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A1" w:rsidRPr="000041F4" w:rsidRDefault="000041F4" w:rsidP="000041F4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line="360" w:lineRule="auto"/>
        <w:jc w:val="center"/>
        <w:rPr>
          <w:rFonts w:eastAsia="Times New Roman"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0041F4">
        <w:rPr>
          <w:rFonts w:cs="Arial Unicode MS"/>
          <w:b/>
          <w:bCs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Яковлев</w:t>
      </w:r>
      <w:r w:rsidRPr="000041F4">
        <w:rPr>
          <w:rFonts w:cs="Arial Unicode MS"/>
          <w:b/>
          <w:bCs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6018E8" w:rsidRPr="000041F4">
        <w:rPr>
          <w:rFonts w:cs="Arial Unicode MS"/>
          <w:b/>
          <w:bCs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Айтал</w:t>
      </w:r>
      <w:proofErr w:type="spellEnd"/>
      <w:r w:rsidR="006018E8" w:rsidRPr="000041F4">
        <w:rPr>
          <w:rFonts w:cs="Arial Unicode MS"/>
          <w:b/>
          <w:bCs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Игоревич </w:t>
      </w:r>
    </w:p>
    <w:p w:rsidR="00217DA1" w:rsidRPr="000041F4" w:rsidRDefault="006018E8" w:rsidP="000041F4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line="360" w:lineRule="auto"/>
        <w:jc w:val="center"/>
        <w:rPr>
          <w:rFonts w:eastAsia="Times New Roman"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0041F4">
        <w:rPr>
          <w:rFonts w:cs="Arial Unicode MS"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канд. ист. наук, доцент кафедры «Всемирная, Отечественная история, этнология, археология», Северо-Восточный федеральный университет им. М.К. </w:t>
      </w:r>
      <w:proofErr w:type="spellStart"/>
      <w:r w:rsidRPr="000041F4">
        <w:rPr>
          <w:rFonts w:cs="Arial Unicode MS"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Аммосова</w:t>
      </w:r>
      <w:proofErr w:type="spellEnd"/>
      <w:r w:rsidRPr="000041F4">
        <w:rPr>
          <w:rFonts w:cs="Arial Unicode MS"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217DA1" w:rsidRPr="000041F4" w:rsidRDefault="006018E8" w:rsidP="000041F4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line="360" w:lineRule="auto"/>
        <w:jc w:val="center"/>
        <w:rPr>
          <w:rFonts w:eastAsia="Times New Roman"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0041F4">
        <w:rPr>
          <w:rFonts w:cs="Arial Unicode MS"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научный сотрудник, лаборатории «Человек в Арктике», Институт гуманитарных наук и проблем малочисленных народов Севера СО РАН</w:t>
      </w:r>
    </w:p>
    <w:p w:rsidR="00217DA1" w:rsidRPr="000041F4" w:rsidRDefault="000041F4" w:rsidP="000041F4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line="360" w:lineRule="auto"/>
        <w:jc w:val="center"/>
        <w:rPr>
          <w:rFonts w:eastAsia="Times New Roman"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0041F4">
        <w:rPr>
          <w:rFonts w:cs="Arial Unicode MS"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="006018E8" w:rsidRPr="000041F4">
        <w:rPr>
          <w:rFonts w:cs="Arial Unicode MS"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Якутск</w:t>
      </w:r>
      <w:r w:rsidRPr="000041F4">
        <w:rPr>
          <w:rFonts w:cs="Arial Unicode MS"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217DA1" w:rsidRPr="000041F4" w:rsidRDefault="00AF2722" w:rsidP="000041F4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line="360" w:lineRule="auto"/>
        <w:jc w:val="center"/>
        <w:rPr>
          <w:rStyle w:val="a4"/>
          <w:rFonts w:eastAsia="Times New Roman"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hyperlink r:id="rId6" w:history="1">
        <w:r w:rsidR="006018E8" w:rsidRPr="000041F4">
          <w:rPr>
            <w:rStyle w:val="Hyperlink0"/>
            <w:rFonts w:eastAsia="Arial Unicode MS" w:cs="Arial Unicode MS"/>
            <w:i/>
            <w:lang w:val="ru-RU"/>
            <w14:textOutline w14:w="0" w14:cap="flat" w14:cmpd="sng" w14:algn="ctr">
              <w14:noFill/>
              <w14:prstDash w14:val="solid"/>
              <w14:bevel/>
            </w14:textOutline>
          </w:rPr>
          <w:t>aytalyakovlev@mail.ru</w:t>
        </w:r>
      </w:hyperlink>
    </w:p>
    <w:p w:rsidR="00217DA1" w:rsidRPr="000041F4" w:rsidRDefault="00217DA1" w:rsidP="000041F4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line="360" w:lineRule="auto"/>
        <w:jc w:val="center"/>
        <w:rPr>
          <w:rStyle w:val="a4"/>
          <w:rFonts w:eastAsia="Times New Roman"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217DA1" w:rsidRPr="000041F4" w:rsidRDefault="006018E8" w:rsidP="000041F4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line="360" w:lineRule="auto"/>
        <w:jc w:val="center"/>
        <w:rPr>
          <w:rStyle w:val="a4"/>
          <w:rFonts w:eastAsia="Times New Roman"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0041F4">
        <w:rPr>
          <w:rStyle w:val="a4"/>
          <w:rFonts w:cs="Arial Unicode MS"/>
          <w:b/>
          <w:bCs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Васильева</w:t>
      </w:r>
      <w:r w:rsidR="000041F4" w:rsidRPr="000041F4">
        <w:rPr>
          <w:rStyle w:val="a4"/>
          <w:rFonts w:cs="Arial Unicode MS"/>
          <w:b/>
          <w:bCs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041F4" w:rsidRPr="000041F4">
        <w:rPr>
          <w:rStyle w:val="a4"/>
          <w:rFonts w:cs="Arial Unicode MS"/>
          <w:b/>
          <w:bCs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Ольга Валерьевна</w:t>
      </w:r>
    </w:p>
    <w:p w:rsidR="00217DA1" w:rsidRPr="000041F4" w:rsidRDefault="006018E8" w:rsidP="000041F4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line="360" w:lineRule="auto"/>
        <w:jc w:val="center"/>
        <w:rPr>
          <w:rStyle w:val="a4"/>
          <w:rFonts w:eastAsia="Times New Roman"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0041F4">
        <w:rPr>
          <w:rStyle w:val="a4"/>
          <w:rFonts w:cs="Arial Unicode MS"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канд. </w:t>
      </w:r>
      <w:r w:rsidR="00C04814" w:rsidRPr="000041F4">
        <w:rPr>
          <w:rStyle w:val="a4"/>
          <w:rFonts w:cs="Arial Unicode MS"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полит</w:t>
      </w:r>
      <w:r w:rsidRPr="000041F4">
        <w:rPr>
          <w:rStyle w:val="a4"/>
          <w:rFonts w:cs="Arial Unicode MS"/>
          <w:i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наук, Институт гуманитарных наук и проблем малочисленных народов Севера СО РАН</w:t>
      </w:r>
    </w:p>
    <w:p w:rsidR="00217DA1" w:rsidRPr="000041F4" w:rsidRDefault="00AF2722" w:rsidP="000041F4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line="360" w:lineRule="auto"/>
        <w:jc w:val="center"/>
        <w:rPr>
          <w:rStyle w:val="a4"/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hyperlink r:id="rId7" w:history="1">
        <w:r w:rsidR="006018E8" w:rsidRPr="000041F4">
          <w:rPr>
            <w:rStyle w:val="Hyperlink1"/>
            <w:rFonts w:eastAsia="Arial Unicode MS" w:cs="Arial Unicode MS"/>
            <w14:textOutline w14:w="0" w14:cap="flat" w14:cmpd="sng" w14:algn="ctr">
              <w14:noFill/>
              <w14:prstDash w14:val="solid"/>
              <w14:bevel/>
            </w14:textOutline>
          </w:rPr>
          <w:t>ovasileva.igi@mail.ru</w:t>
        </w:r>
      </w:hyperlink>
    </w:p>
    <w:p w:rsidR="00217DA1" w:rsidRPr="000041F4" w:rsidRDefault="00217DA1">
      <w:pPr>
        <w:tabs>
          <w:tab w:val="left" w:pos="28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line="360" w:lineRule="auto"/>
        <w:ind w:left="709"/>
        <w:rPr>
          <w:rStyle w:val="a4"/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217DA1" w:rsidRPr="000041F4" w:rsidRDefault="00601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eastAsia="Times New Roman"/>
          <w:b/>
          <w:bCs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0041F4">
        <w:rPr>
          <w:rStyle w:val="a4"/>
          <w:rFonts w:cs="Arial Unicode MS"/>
          <w:b/>
          <w:bCs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«Выходной день в ритме повседневности якутского села»</w:t>
      </w:r>
    </w:p>
    <w:p w:rsidR="00217DA1" w:rsidRPr="000041F4" w:rsidRDefault="00601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0041F4">
        <w:rPr>
          <w:rFonts w:eastAsia="Times New Roman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ab/>
        <w:t xml:space="preserve">В докладе будут </w:t>
      </w:r>
      <w:r w:rsidR="00C04814" w:rsidRPr="000041F4">
        <w:rPr>
          <w:rFonts w:eastAsia="Times New Roman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рассмотрена</w:t>
      </w:r>
      <w:r w:rsidRPr="000041F4">
        <w:rPr>
          <w:rFonts w:eastAsia="Times New Roman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проблема </w:t>
      </w:r>
      <w:r w:rsidR="00C04814" w:rsidRPr="000041F4">
        <w:rPr>
          <w:rFonts w:eastAsia="Times New Roman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восприятия бюджета времени </w:t>
      </w:r>
      <w:r w:rsidR="00D40A58" w:rsidRPr="000041F4">
        <w:rPr>
          <w:rFonts w:eastAsia="Times New Roman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сельскими жителями </w:t>
      </w:r>
      <w:r w:rsidRPr="000041F4">
        <w:rPr>
          <w:rFonts w:eastAsia="Times New Roman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</w:t>
      </w:r>
      <w:r w:rsidR="00690C78" w:rsidRPr="000041F4">
        <w:rPr>
          <w:rFonts w:eastAsia="Times New Roman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Якутии в исторической ретроспективе</w:t>
      </w:r>
      <w:r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D40A58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 трудах этнографов, путешественников</w:t>
      </w:r>
      <w:r w:rsidR="00D40A58" w:rsidRPr="000041F4">
        <w:rPr>
          <w:rFonts w:eastAsia="Times New Roman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можно обнаружить отдельные характеристики и отрывочные описания повседневного</w:t>
      </w:r>
      <w:r w:rsidRPr="000041F4">
        <w:rPr>
          <w:rFonts w:eastAsia="Times New Roman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ритм</w:t>
      </w:r>
      <w:r w:rsidR="00D40A58" w:rsidRPr="000041F4">
        <w:rPr>
          <w:rFonts w:eastAsia="Times New Roman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Pr="000041F4">
        <w:rPr>
          <w:rFonts w:eastAsia="Times New Roman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жизни </w:t>
      </w:r>
      <w:r w:rsidR="00D40A58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якутов</w:t>
      </w:r>
      <w:r w:rsidR="00D40A58" w:rsidRPr="000041F4">
        <w:rPr>
          <w:rFonts w:eastAsia="Times New Roman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041F4">
        <w:rPr>
          <w:rFonts w:eastAsia="Times New Roman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 </w:t>
      </w:r>
      <w:r w:rsidRPr="000041F4"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XVIII</w:t>
      </w:r>
      <w:r w:rsidR="00D40A58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Pr="000041F4"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XIX</w:t>
      </w:r>
      <w:r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вв</w:t>
      </w:r>
      <w:r w:rsidR="00D40A58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., которые позволяют нам составить общее представление о том, каким образом структурировалось время людей</w:t>
      </w:r>
      <w:r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D40A58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Тем не менее, в них</w:t>
      </w:r>
      <w:r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40A58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отсутствуют системные </w:t>
      </w:r>
      <w:r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описания</w:t>
      </w:r>
      <w:r w:rsidR="00D40A58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ситуаций отдыха и организации свободного времени</w:t>
      </w:r>
      <w:r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Складывается ощущение, </w:t>
      </w:r>
      <w:r w:rsidR="00D40A58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что в это время не было таких понятий</w:t>
      </w:r>
      <w:r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40A58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как </w:t>
      </w:r>
      <w:r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досуг, свободное времяпровождение. Историки, этнографы ограничиваются ч</w:t>
      </w:r>
      <w:r w:rsidR="00690C78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астичным описанием только</w:t>
      </w:r>
      <w:r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90C78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таких явлений</w:t>
      </w:r>
      <w:r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90C78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как отдых</w:t>
      </w:r>
      <w:r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90C78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 пути,</w:t>
      </w:r>
      <w:r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описание праздников (религиозных). </w:t>
      </w:r>
      <w:r w:rsidR="00D40A58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Лишь</w:t>
      </w:r>
      <w:r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40A58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 </w:t>
      </w:r>
      <w:r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советскую эпоху </w:t>
      </w:r>
      <w:r w:rsidR="00C04814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структура повседневности начинает </w:t>
      </w:r>
      <w:r w:rsidR="008B6B7C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меняться. Это проявляется в формировании четкой структуры времени. Через формирование институтов, таких как рабочая неделя, коллективная работа, школа, детский сад</w:t>
      </w:r>
      <w:r w:rsidR="00690C78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Именно в это время</w:t>
      </w:r>
      <w:r w:rsidR="008B6B7C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появляется </w:t>
      </w:r>
      <w:r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выходной день в сельской среде. </w:t>
      </w:r>
    </w:p>
    <w:p w:rsidR="00217DA1" w:rsidRPr="000041F4" w:rsidRDefault="00601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0041F4">
        <w:rPr>
          <w:rFonts w:eastAsia="Times New Roman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690C78" w:rsidRPr="000041F4">
        <w:rPr>
          <w:rFonts w:eastAsia="Times New Roman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Тем не менее, есть обстоятельство, формирующее структуру повседневности, и общее для всего исторического промежутка – сельское хозяйство и содержание крупного рогатого скота в личном подсобном хозяйстве. В силу этого обстоятельства </w:t>
      </w:r>
      <w:r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ритм жизни в якут</w:t>
      </w:r>
      <w:r w:rsidR="008B6B7C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ском селе до сих пор опирается на</w:t>
      </w:r>
      <w:r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природные ритмы, сезонность. </w:t>
      </w:r>
      <w:r w:rsidR="00D40A58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</w:t>
      </w:r>
      <w:r w:rsidR="00690C78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труктура</w:t>
      </w:r>
      <w:r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повседневности, </w:t>
      </w:r>
      <w:r w:rsidR="008B6B7C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«план одного дня» </w:t>
      </w:r>
      <w:r w:rsidR="00D40A58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значительной части сельского населения </w:t>
      </w:r>
      <w:r w:rsidR="008B6B7C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формирует </w:t>
      </w:r>
      <w:r w:rsidR="00594CB3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уход за крупным рогатым</w:t>
      </w:r>
      <w:r w:rsidR="008B6B7C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скот</w:t>
      </w:r>
      <w:r w:rsidR="00594CB3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ом</w:t>
      </w:r>
      <w:r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594CB3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Работа</w:t>
      </w:r>
      <w:r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 уходу, подготовке к зимовке, летние работы (сенокос, ремонтные работы) вся жизнь человека вертится вокруг коровы. Как говорят сами якуты: «у коровы нет выходного дня».  Также </w:t>
      </w:r>
      <w:r w:rsidR="00690C78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структура сельской повседневности </w:t>
      </w:r>
      <w:r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 Якутии при ближнем рассмотрении</w:t>
      </w:r>
      <w:r w:rsidR="00594CB3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90C78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обнаруживает </w:t>
      </w:r>
      <w:r w:rsidR="00594CB3"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четкие</w:t>
      </w:r>
      <w:r w:rsidRPr="000041F4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гендерные и возрастные отличия. Выходной день в якутском селе, также имеет разную окраску в частной и общественной сфере повседневной жизни.</w:t>
      </w:r>
    </w:p>
    <w:p w:rsidR="00217DA1" w:rsidRPr="000041F4" w:rsidRDefault="00217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lang w:val="ru-RU"/>
        </w:rPr>
      </w:pPr>
    </w:p>
    <w:sectPr w:rsidR="00217DA1" w:rsidRPr="000041F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22" w:rsidRDefault="00AF2722">
      <w:r>
        <w:separator/>
      </w:r>
    </w:p>
  </w:endnote>
  <w:endnote w:type="continuationSeparator" w:id="0">
    <w:p w:rsidR="00AF2722" w:rsidRDefault="00A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A1" w:rsidRDefault="00217D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22" w:rsidRDefault="00AF2722">
      <w:r>
        <w:separator/>
      </w:r>
    </w:p>
  </w:footnote>
  <w:footnote w:type="continuationSeparator" w:id="0">
    <w:p w:rsidR="00AF2722" w:rsidRDefault="00AF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A1" w:rsidRDefault="00217D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A1"/>
    <w:rsid w:val="000041F4"/>
    <w:rsid w:val="00217DA1"/>
    <w:rsid w:val="002A2180"/>
    <w:rsid w:val="00594CB3"/>
    <w:rsid w:val="006018E8"/>
    <w:rsid w:val="00690C78"/>
    <w:rsid w:val="008B6B7C"/>
    <w:rsid w:val="00AF2722"/>
    <w:rsid w:val="00C04814"/>
    <w:rsid w:val="00D4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41F9"/>
  <w15:docId w15:val="{54F89E66-B79D-4315-B8C0-4852D566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ет"/>
  </w:style>
  <w:style w:type="character" w:customStyle="1" w:styleId="Hyperlink0">
    <w:name w:val="Hyperlink.0"/>
    <w:basedOn w:val="a4"/>
    <w:rPr>
      <w:rFonts w:ascii="Times New Roman" w:eastAsia="Times New Roman" w:hAnsi="Times New Roman" w:cs="Times New Roman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4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vasileva.ig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talyakovlev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Васильева</dc:creator>
  <cp:lastModifiedBy>Acer</cp:lastModifiedBy>
  <cp:revision>2</cp:revision>
  <dcterms:created xsi:type="dcterms:W3CDTF">2023-10-01T20:20:00Z</dcterms:created>
  <dcterms:modified xsi:type="dcterms:W3CDTF">2023-10-01T20:20:00Z</dcterms:modified>
</cp:coreProperties>
</file>