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0AEAC" w14:textId="77777777" w:rsidR="003E2B3D" w:rsidRPr="003E2B3D" w:rsidRDefault="003E2B3D" w:rsidP="003E2B3D">
      <w:pPr>
        <w:jc w:val="center"/>
        <w:rPr>
          <w:b/>
          <w:bCs/>
          <w:i/>
          <w:iCs/>
        </w:rPr>
      </w:pPr>
      <w:r w:rsidRPr="003E2B3D">
        <w:rPr>
          <w:b/>
          <w:bCs/>
          <w:i/>
          <w:iCs/>
        </w:rPr>
        <w:t>Антонов Е</w:t>
      </w:r>
      <w:r w:rsidRPr="003E2B3D">
        <w:rPr>
          <w:b/>
          <w:bCs/>
          <w:i/>
          <w:iCs/>
        </w:rPr>
        <w:t>.В.</w:t>
      </w:r>
    </w:p>
    <w:p w14:paraId="1A44F33A" w14:textId="30B28A51" w:rsidR="003E2B3D" w:rsidRPr="003E2B3D" w:rsidRDefault="003E2B3D" w:rsidP="003E2B3D">
      <w:pPr>
        <w:jc w:val="center"/>
        <w:rPr>
          <w:i/>
          <w:iCs/>
        </w:rPr>
      </w:pPr>
      <w:r w:rsidRPr="003E2B3D">
        <w:rPr>
          <w:i/>
          <w:iCs/>
        </w:rPr>
        <w:t>К</w:t>
      </w:r>
      <w:r w:rsidRPr="003E2B3D">
        <w:rPr>
          <w:i/>
          <w:iCs/>
        </w:rPr>
        <w:t>андидат географических наук, старший научный сотрудник Института географии РАН</w:t>
      </w:r>
      <w:r w:rsidRPr="003E2B3D">
        <w:rPr>
          <w:i/>
          <w:iCs/>
        </w:rPr>
        <w:t xml:space="preserve"> (</w:t>
      </w:r>
      <w:r w:rsidRPr="003E2B3D">
        <w:rPr>
          <w:i/>
          <w:iCs/>
        </w:rPr>
        <w:t>Москва</w:t>
      </w:r>
      <w:r w:rsidRPr="003E2B3D">
        <w:rPr>
          <w:i/>
          <w:iCs/>
        </w:rPr>
        <w:t>)</w:t>
      </w:r>
    </w:p>
    <w:p w14:paraId="6233ADB8" w14:textId="530B3B1A" w:rsidR="003E2B3D" w:rsidRPr="003E2B3D" w:rsidRDefault="003E2B3D" w:rsidP="003E2B3D">
      <w:pPr>
        <w:jc w:val="center"/>
        <w:rPr>
          <w:i/>
          <w:iCs/>
        </w:rPr>
      </w:pPr>
      <w:hyperlink r:id="rId5" w:history="1">
        <w:r w:rsidRPr="00B02A8F">
          <w:rPr>
            <w:rStyle w:val="af0"/>
            <w:i/>
            <w:iCs/>
          </w:rPr>
          <w:t>antonov@igras.ru</w:t>
        </w:r>
      </w:hyperlink>
      <w:r>
        <w:rPr>
          <w:i/>
          <w:iCs/>
        </w:rPr>
        <w:t xml:space="preserve"> </w:t>
      </w:r>
    </w:p>
    <w:p w14:paraId="3857C59D" w14:textId="77777777" w:rsidR="003E2B3D" w:rsidRPr="003E2B3D" w:rsidRDefault="003E2B3D" w:rsidP="003E2B3D">
      <w:pPr>
        <w:spacing w:line="276" w:lineRule="auto"/>
        <w:ind w:firstLine="426"/>
        <w:jc w:val="center"/>
        <w:rPr>
          <w:b/>
          <w:bCs/>
        </w:rPr>
      </w:pPr>
    </w:p>
    <w:p w14:paraId="1123BDE2" w14:textId="1312190D" w:rsidR="0061315D" w:rsidRPr="003E2B3D" w:rsidRDefault="0061315D" w:rsidP="003E2B3D">
      <w:pPr>
        <w:spacing w:line="276" w:lineRule="auto"/>
        <w:jc w:val="center"/>
        <w:rPr>
          <w:b/>
          <w:bCs/>
        </w:rPr>
      </w:pPr>
      <w:r w:rsidRPr="003E2B3D">
        <w:rPr>
          <w:b/>
          <w:bCs/>
        </w:rPr>
        <w:t xml:space="preserve">Социально-экономические и ландшафтные факторы развития домашнего северного оленеводства: опыт изучения единиц этнокультурного районирования </w:t>
      </w:r>
      <w:r w:rsidR="003C23D9" w:rsidRPr="003E2B3D">
        <w:rPr>
          <w:b/>
          <w:bCs/>
        </w:rPr>
        <w:t>оленеводческих народов России</w:t>
      </w:r>
    </w:p>
    <w:p w14:paraId="66EF2E7F" w14:textId="77777777" w:rsidR="003C23D9" w:rsidRPr="003E2B3D" w:rsidRDefault="003C23D9" w:rsidP="00AC6E92">
      <w:pPr>
        <w:spacing w:line="276" w:lineRule="auto"/>
        <w:ind w:firstLine="426"/>
        <w:jc w:val="both"/>
      </w:pPr>
    </w:p>
    <w:p w14:paraId="37E167AB" w14:textId="6A1628B6" w:rsidR="0061315D" w:rsidRPr="003E2B3D" w:rsidRDefault="0061315D" w:rsidP="00AC6E92">
      <w:pPr>
        <w:spacing w:line="276" w:lineRule="auto"/>
        <w:ind w:firstLine="426"/>
        <w:jc w:val="both"/>
      </w:pPr>
      <w:r w:rsidRPr="003E2B3D">
        <w:t xml:space="preserve">Исследование продолжает </w:t>
      </w:r>
      <w:r w:rsidR="003C23D9" w:rsidRPr="003E2B3D">
        <w:t xml:space="preserve">проделанную ранее работу по проведению </w:t>
      </w:r>
      <w:proofErr w:type="spellStart"/>
      <w:r w:rsidR="003C23D9" w:rsidRPr="003E2B3D">
        <w:t>этнокультурно</w:t>
      </w:r>
      <w:proofErr w:type="spellEnd"/>
      <w:r w:rsidR="003C23D9" w:rsidRPr="003E2B3D">
        <w:t>-ландшафтного районирования традиционного северного оленеводства</w:t>
      </w:r>
      <w:r w:rsidR="00A82AD6" w:rsidRPr="003E2B3D">
        <w:t xml:space="preserve"> (ЭКЛО)</w:t>
      </w:r>
      <w:r w:rsidR="003C23D9" w:rsidRPr="003E2B3D">
        <w:t xml:space="preserve"> в разрезе муниципальных образований Российской Федерации. </w:t>
      </w:r>
    </w:p>
    <w:p w14:paraId="7170AFBE" w14:textId="7D2F471B" w:rsidR="00AC6E92" w:rsidRPr="003E2B3D" w:rsidRDefault="00AC6E92" w:rsidP="00AC6E92">
      <w:pPr>
        <w:spacing w:line="276" w:lineRule="auto"/>
        <w:ind w:firstLine="426"/>
        <w:jc w:val="both"/>
      </w:pPr>
      <w:r w:rsidRPr="003E2B3D">
        <w:t xml:space="preserve">Для каждой из выделенных единиц районирования </w:t>
      </w:r>
      <w:r w:rsidR="003C23D9" w:rsidRPr="003E2B3D">
        <w:t>произведен</w:t>
      </w:r>
      <w:r w:rsidRPr="003E2B3D">
        <w:t xml:space="preserve"> поиск факторов, определяющих состояние и динамику домашнего оленеводства. С этой целью имеющаяся база данных </w:t>
      </w:r>
      <w:r w:rsidR="003C23D9" w:rsidRPr="003E2B3D">
        <w:t>в разрезе муниципальных образований России была</w:t>
      </w:r>
      <w:r w:rsidRPr="003E2B3D">
        <w:t xml:space="preserve"> дополнена информацией о ландшафтной структуре территории (используя данные ландшафтных карт, карт биомов и растительности и др.) и индикаторами социально-экономической ситуации (численность населения, количество рабочих мест, уровень доходов населения и др.). Поскольку в текущем варианте районирования ЭКЛО границы между единицами районирования преимущественно совпадают с муниципальными, то для формирования социально-экономической статистики использова</w:t>
      </w:r>
      <w:r w:rsidR="003C23D9" w:rsidRPr="003E2B3D">
        <w:t>на</w:t>
      </w:r>
      <w:r w:rsidRPr="003E2B3D">
        <w:t xml:space="preserve"> баз</w:t>
      </w:r>
      <w:r w:rsidR="003C23D9" w:rsidRPr="003E2B3D">
        <w:t>а</w:t>
      </w:r>
      <w:r w:rsidRPr="003E2B3D">
        <w:t xml:space="preserve"> данных показателей муниципальных образований ФСГС РФ и данные Федеральной налоговой службы, имеющие дискретность вплоть до уровня отдельных поселений. </w:t>
      </w:r>
      <w:r w:rsidR="00BF288A" w:rsidRPr="003E2B3D">
        <w:t>Для разных уровней системы районирования</w:t>
      </w:r>
      <w:r w:rsidRPr="003E2B3D">
        <w:t xml:space="preserve"> установ</w:t>
      </w:r>
      <w:r w:rsidR="00BF288A" w:rsidRPr="003E2B3D">
        <w:t xml:space="preserve">лено </w:t>
      </w:r>
      <w:r w:rsidRPr="003E2B3D">
        <w:t>наличие или отсутствие связи между состоянием и динамикой оленеводства и социально-экономической ситуацией в районах, а также с преобладающим типом/структурой ландшафта. Осуществление данной работы позвол</w:t>
      </w:r>
      <w:r w:rsidR="00BF288A" w:rsidRPr="003E2B3D">
        <w:t>ило</w:t>
      </w:r>
      <w:r w:rsidRPr="003E2B3D">
        <w:t xml:space="preserve"> проверить одну из сформулированных </w:t>
      </w:r>
      <w:r w:rsidR="00BF288A" w:rsidRPr="003E2B3D">
        <w:t>на предыдущем этапе исследования</w:t>
      </w:r>
      <w:r w:rsidRPr="003E2B3D">
        <w:t xml:space="preserve"> гипотез проявления территориальных диспропорции в развитии домашнего оленеводства – о ведущей роли различий в региональной политике и социально-экономических условиях региональной среды. </w:t>
      </w:r>
    </w:p>
    <w:p w14:paraId="5B3E590B" w14:textId="77777777" w:rsidR="00A82AD6" w:rsidRPr="003E2B3D" w:rsidRDefault="00A82AD6" w:rsidP="00A82AD6">
      <w:pPr>
        <w:spacing w:line="276" w:lineRule="auto"/>
        <w:ind w:firstLine="426"/>
        <w:jc w:val="both"/>
      </w:pPr>
      <w:r w:rsidRPr="003E2B3D">
        <w:t>В докладе отражены результаты исследований по гранту РНФ «Этнокультурные ландшафты оленеводческих народов России: структура и пространственные контексты» (№22-28-00665).</w:t>
      </w:r>
    </w:p>
    <w:p w14:paraId="706A47B3" w14:textId="77777777" w:rsidR="00A475CC" w:rsidRPr="003E2B3D" w:rsidRDefault="00A475CC" w:rsidP="000B3A4C">
      <w:pPr>
        <w:jc w:val="both"/>
      </w:pPr>
    </w:p>
    <w:sectPr w:rsidR="00A475CC" w:rsidRPr="003E2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F5E295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B85634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49E65B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D7EC6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99537D"/>
    <w:multiLevelType w:val="multilevel"/>
    <w:tmpl w:val="301E40E8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5" w15:restartNumberingAfterBreak="0">
    <w:nsid w:val="2A041975"/>
    <w:multiLevelType w:val="multilevel"/>
    <w:tmpl w:val="ADF4F8F4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C6247C8"/>
    <w:multiLevelType w:val="hybridMultilevel"/>
    <w:tmpl w:val="3DE86310"/>
    <w:lvl w:ilvl="0" w:tplc="B6428CD6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31F4539"/>
    <w:multiLevelType w:val="hybridMultilevel"/>
    <w:tmpl w:val="2CDA0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53EE2"/>
    <w:multiLevelType w:val="multilevel"/>
    <w:tmpl w:val="0419001D"/>
    <w:styleLink w:val="a2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2975A8"/>
    <w:multiLevelType w:val="hybridMultilevel"/>
    <w:tmpl w:val="1BB0803E"/>
    <w:lvl w:ilvl="0" w:tplc="2A6AB174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B4832"/>
    <w:multiLevelType w:val="hybridMultilevel"/>
    <w:tmpl w:val="B05E798E"/>
    <w:lvl w:ilvl="0" w:tplc="359AB6A0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30441380">
    <w:abstractNumId w:val="8"/>
  </w:num>
  <w:num w:numId="2" w16cid:durableId="228423705">
    <w:abstractNumId w:val="3"/>
  </w:num>
  <w:num w:numId="3" w16cid:durableId="256408538">
    <w:abstractNumId w:val="3"/>
  </w:num>
  <w:num w:numId="4" w16cid:durableId="1424764594">
    <w:abstractNumId w:val="2"/>
  </w:num>
  <w:num w:numId="5" w16cid:durableId="789477719">
    <w:abstractNumId w:val="2"/>
  </w:num>
  <w:num w:numId="6" w16cid:durableId="1659454888">
    <w:abstractNumId w:val="2"/>
  </w:num>
  <w:num w:numId="7" w16cid:durableId="1472364195">
    <w:abstractNumId w:val="3"/>
  </w:num>
  <w:num w:numId="8" w16cid:durableId="1945336792">
    <w:abstractNumId w:val="1"/>
  </w:num>
  <w:num w:numId="9" w16cid:durableId="1243373109">
    <w:abstractNumId w:val="1"/>
  </w:num>
  <w:num w:numId="10" w16cid:durableId="1657149447">
    <w:abstractNumId w:val="6"/>
  </w:num>
  <w:num w:numId="11" w16cid:durableId="987519249">
    <w:abstractNumId w:val="9"/>
  </w:num>
  <w:num w:numId="12" w16cid:durableId="325328400">
    <w:abstractNumId w:val="0"/>
  </w:num>
  <w:num w:numId="13" w16cid:durableId="1784423519">
    <w:abstractNumId w:val="10"/>
  </w:num>
  <w:num w:numId="14" w16cid:durableId="685407075">
    <w:abstractNumId w:val="10"/>
  </w:num>
  <w:num w:numId="15" w16cid:durableId="667558965">
    <w:abstractNumId w:val="10"/>
  </w:num>
  <w:num w:numId="16" w16cid:durableId="786580640">
    <w:abstractNumId w:val="5"/>
  </w:num>
  <w:num w:numId="17" w16cid:durableId="10758573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9147888">
    <w:abstractNumId w:val="7"/>
  </w:num>
  <w:num w:numId="19" w16cid:durableId="1643654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D4A"/>
    <w:rsid w:val="00002866"/>
    <w:rsid w:val="000162E6"/>
    <w:rsid w:val="000B3A4C"/>
    <w:rsid w:val="000B3D54"/>
    <w:rsid w:val="00230D8E"/>
    <w:rsid w:val="00243E3E"/>
    <w:rsid w:val="00266F73"/>
    <w:rsid w:val="003C23D9"/>
    <w:rsid w:val="003E2B3D"/>
    <w:rsid w:val="003E7A39"/>
    <w:rsid w:val="004A671E"/>
    <w:rsid w:val="005366CD"/>
    <w:rsid w:val="00600179"/>
    <w:rsid w:val="0061315D"/>
    <w:rsid w:val="007B33B3"/>
    <w:rsid w:val="00856D4A"/>
    <w:rsid w:val="00856D99"/>
    <w:rsid w:val="008A5690"/>
    <w:rsid w:val="008B6E66"/>
    <w:rsid w:val="00927759"/>
    <w:rsid w:val="00944D0B"/>
    <w:rsid w:val="00A33FAC"/>
    <w:rsid w:val="00A475CC"/>
    <w:rsid w:val="00A82AD6"/>
    <w:rsid w:val="00AC6E92"/>
    <w:rsid w:val="00B709FE"/>
    <w:rsid w:val="00BF288A"/>
    <w:rsid w:val="00C05DAB"/>
    <w:rsid w:val="00CA5219"/>
    <w:rsid w:val="00CB3F5E"/>
    <w:rsid w:val="00D9150A"/>
    <w:rsid w:val="00DF6684"/>
    <w:rsid w:val="00EE04BF"/>
    <w:rsid w:val="00FA1803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2E951"/>
  <w15:chartTrackingRefBased/>
  <w15:docId w15:val="{33B7A67C-E8D3-48AB-9CB5-CD6BDB2C2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944D0B"/>
    <w:rPr>
      <w:sz w:val="24"/>
      <w:szCs w:val="24"/>
      <w:lang w:eastAsia="ru-RU"/>
    </w:rPr>
  </w:style>
  <w:style w:type="paragraph" w:styleId="1">
    <w:name w:val="heading 1"/>
    <w:aliases w:val="ТАБЛ Заголовок"/>
    <w:basedOn w:val="a3"/>
    <w:next w:val="a3"/>
    <w:link w:val="10"/>
    <w:qFormat/>
    <w:rsid w:val="00CB3F5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unhideWhenUsed/>
    <w:qFormat/>
    <w:rsid w:val="009277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3"/>
    <w:link w:val="31"/>
    <w:uiPriority w:val="9"/>
    <w:qFormat/>
    <w:rsid w:val="00944D0B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numbering" w:customStyle="1" w:styleId="a2">
    <w:name w:val="Список с ТОЧКАМИ"/>
    <w:basedOn w:val="a6"/>
    <w:uiPriority w:val="99"/>
    <w:rsid w:val="00CB3F5E"/>
    <w:pPr>
      <w:numPr>
        <w:numId w:val="1"/>
      </w:numPr>
    </w:pPr>
  </w:style>
  <w:style w:type="paragraph" w:customStyle="1" w:styleId="a1">
    <w:name w:val="Список с точками"/>
    <w:basedOn w:val="a0"/>
    <w:link w:val="a7"/>
    <w:autoRedefine/>
    <w:rsid w:val="00CB3F5E"/>
    <w:pPr>
      <w:numPr>
        <w:numId w:val="16"/>
      </w:numPr>
      <w:ind w:left="568" w:firstLine="284"/>
      <w:jc w:val="both"/>
    </w:pPr>
  </w:style>
  <w:style w:type="character" w:customStyle="1" w:styleId="a7">
    <w:name w:val="Список с точками Знак"/>
    <w:basedOn w:val="a4"/>
    <w:link w:val="a1"/>
    <w:rsid w:val="00CB3F5E"/>
    <w:rPr>
      <w:rFonts w:ascii="Times New Roman" w:hAnsi="Times New Roman" w:cs="Times New Roman"/>
    </w:rPr>
  </w:style>
  <w:style w:type="paragraph" w:styleId="a0">
    <w:name w:val="List Bullet"/>
    <w:basedOn w:val="a3"/>
    <w:uiPriority w:val="99"/>
    <w:semiHidden/>
    <w:unhideWhenUsed/>
    <w:rsid w:val="00CB3F5E"/>
    <w:pPr>
      <w:numPr>
        <w:numId w:val="7"/>
      </w:numPr>
      <w:contextualSpacing/>
    </w:pPr>
  </w:style>
  <w:style w:type="paragraph" w:customStyle="1" w:styleId="11">
    <w:name w:val="Список с цирамами 1."/>
    <w:basedOn w:val="3"/>
    <w:link w:val="12"/>
    <w:autoRedefine/>
    <w:rsid w:val="00CB3F5E"/>
    <w:pPr>
      <w:numPr>
        <w:numId w:val="0"/>
      </w:numPr>
      <w:tabs>
        <w:tab w:val="num" w:pos="720"/>
      </w:tabs>
      <w:ind w:left="928" w:hanging="720"/>
    </w:pPr>
  </w:style>
  <w:style w:type="character" w:customStyle="1" w:styleId="12">
    <w:name w:val="Список с цирамами 1. Знак"/>
    <w:basedOn w:val="a7"/>
    <w:link w:val="11"/>
    <w:rsid w:val="00CB3F5E"/>
    <w:rPr>
      <w:rFonts w:ascii="Times New Roman" w:hAnsi="Times New Roman" w:cs="Times New Roman"/>
    </w:rPr>
  </w:style>
  <w:style w:type="paragraph" w:styleId="a">
    <w:name w:val="List Number"/>
    <w:basedOn w:val="a3"/>
    <w:uiPriority w:val="99"/>
    <w:semiHidden/>
    <w:unhideWhenUsed/>
    <w:rsid w:val="00CB3F5E"/>
    <w:pPr>
      <w:numPr>
        <w:numId w:val="6"/>
      </w:numPr>
      <w:contextualSpacing/>
    </w:pPr>
  </w:style>
  <w:style w:type="paragraph" w:styleId="a8">
    <w:name w:val="Subtitle"/>
    <w:basedOn w:val="a3"/>
    <w:next w:val="a3"/>
    <w:link w:val="a9"/>
    <w:qFormat/>
    <w:rsid w:val="00CB3F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4"/>
    <w:link w:val="a8"/>
    <w:rsid w:val="00CB3F5E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2">
    <w:name w:val="List Number 2"/>
    <w:basedOn w:val="a3"/>
    <w:uiPriority w:val="99"/>
    <w:semiHidden/>
    <w:unhideWhenUsed/>
    <w:rsid w:val="00CB3F5E"/>
    <w:pPr>
      <w:numPr>
        <w:numId w:val="9"/>
      </w:numPr>
      <w:contextualSpacing/>
    </w:pPr>
  </w:style>
  <w:style w:type="paragraph" w:styleId="3">
    <w:name w:val="List Number 3"/>
    <w:basedOn w:val="a3"/>
    <w:uiPriority w:val="99"/>
    <w:semiHidden/>
    <w:unhideWhenUsed/>
    <w:rsid w:val="00CB3F5E"/>
    <w:pPr>
      <w:numPr>
        <w:numId w:val="12"/>
      </w:numPr>
      <w:contextualSpacing/>
    </w:pPr>
  </w:style>
  <w:style w:type="character" w:customStyle="1" w:styleId="10">
    <w:name w:val="Заголовок 1 Знак"/>
    <w:aliases w:val="ТАБЛ Заголовок Знак"/>
    <w:basedOn w:val="a4"/>
    <w:link w:val="1"/>
    <w:rsid w:val="00CB3F5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semiHidden/>
    <w:rsid w:val="00927759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"/>
    <w:rsid w:val="00944D0B"/>
    <w:rPr>
      <w:b/>
      <w:bCs/>
      <w:sz w:val="27"/>
      <w:szCs w:val="27"/>
    </w:rPr>
  </w:style>
  <w:style w:type="character" w:styleId="aa">
    <w:name w:val="Strong"/>
    <w:uiPriority w:val="22"/>
    <w:qFormat/>
    <w:rsid w:val="00944D0B"/>
    <w:rPr>
      <w:b/>
      <w:bCs/>
    </w:rPr>
  </w:style>
  <w:style w:type="paragraph" w:styleId="ab">
    <w:name w:val="List Paragraph"/>
    <w:basedOn w:val="a3"/>
    <w:uiPriority w:val="34"/>
    <w:qFormat/>
    <w:rsid w:val="00CA5219"/>
    <w:pPr>
      <w:ind w:left="720"/>
      <w:contextualSpacing/>
    </w:pPr>
  </w:style>
  <w:style w:type="paragraph" w:styleId="ac">
    <w:name w:val="annotation text"/>
    <w:basedOn w:val="a3"/>
    <w:link w:val="ad"/>
    <w:uiPriority w:val="99"/>
    <w:semiHidden/>
    <w:unhideWhenUsed/>
    <w:rsid w:val="0000286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4"/>
    <w:link w:val="ac"/>
    <w:uiPriority w:val="99"/>
    <w:semiHidden/>
    <w:rsid w:val="00002866"/>
    <w:rPr>
      <w:rFonts w:asciiTheme="minorHAnsi" w:eastAsiaTheme="minorHAnsi" w:hAnsiTheme="minorHAnsi" w:cstheme="minorBidi"/>
    </w:rPr>
  </w:style>
  <w:style w:type="paragraph" w:styleId="ae">
    <w:name w:val="Plain Text"/>
    <w:basedOn w:val="a3"/>
    <w:link w:val="af"/>
    <w:uiPriority w:val="99"/>
    <w:semiHidden/>
    <w:rsid w:val="00002866"/>
    <w:rPr>
      <w:rFonts w:ascii="Courier New" w:eastAsiaTheme="minorEastAsia" w:hAnsi="Courier New" w:cs="Courier New"/>
      <w:sz w:val="20"/>
      <w:szCs w:val="20"/>
    </w:rPr>
  </w:style>
  <w:style w:type="character" w:customStyle="1" w:styleId="af">
    <w:name w:val="Текст Знак"/>
    <w:basedOn w:val="a4"/>
    <w:link w:val="ae"/>
    <w:uiPriority w:val="99"/>
    <w:semiHidden/>
    <w:rsid w:val="00002866"/>
    <w:rPr>
      <w:rFonts w:ascii="Courier New" w:eastAsiaTheme="minorEastAsia" w:hAnsi="Courier New" w:cs="Courier New"/>
      <w:lang w:eastAsia="ru-RU"/>
    </w:rPr>
  </w:style>
  <w:style w:type="character" w:styleId="af0">
    <w:name w:val="Hyperlink"/>
    <w:basedOn w:val="a4"/>
    <w:uiPriority w:val="99"/>
    <w:unhideWhenUsed/>
    <w:rsid w:val="003E2B3D"/>
    <w:rPr>
      <w:color w:val="0563C1" w:themeColor="hyperlink"/>
      <w:u w:val="single"/>
    </w:rPr>
  </w:style>
  <w:style w:type="character" w:styleId="af1">
    <w:name w:val="Unresolved Mention"/>
    <w:basedOn w:val="a4"/>
    <w:uiPriority w:val="99"/>
    <w:semiHidden/>
    <w:unhideWhenUsed/>
    <w:rsid w:val="003E2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tonov@ig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Всеволод Емелин</cp:lastModifiedBy>
  <cp:revision>3</cp:revision>
  <dcterms:created xsi:type="dcterms:W3CDTF">2023-08-29T19:06:00Z</dcterms:created>
  <dcterms:modified xsi:type="dcterms:W3CDTF">2023-09-25T08:51:00Z</dcterms:modified>
</cp:coreProperties>
</file>