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60" w:rsidRPr="00734760" w:rsidRDefault="00734760" w:rsidP="007347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734760">
        <w:rPr>
          <w:rFonts w:ascii="Times New Roman" w:hAnsi="Times New Roman" w:cs="Times New Roman"/>
          <w:b/>
          <w:i/>
          <w:sz w:val="24"/>
          <w:szCs w:val="24"/>
        </w:rPr>
        <w:t>В.В. Лукин</w:t>
      </w:r>
    </w:p>
    <w:p w:rsidR="00734760" w:rsidRPr="00734760" w:rsidRDefault="00734760" w:rsidP="0073476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4760">
        <w:rPr>
          <w:rFonts w:ascii="Times New Roman" w:hAnsi="Times New Roman" w:cs="Times New Roman"/>
          <w:i/>
          <w:sz w:val="24"/>
          <w:szCs w:val="24"/>
        </w:rPr>
        <w:t>Начальник отдела ЛЦ РАЭ Арктического и антарктического научно-исследовательского института (Санкт-Петербург)</w:t>
      </w:r>
    </w:p>
    <w:p w:rsidR="00734760" w:rsidRPr="00734760" w:rsidRDefault="00734760" w:rsidP="0073476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4" w:history="1">
        <w:r w:rsidRPr="00734760">
          <w:rPr>
            <w:rStyle w:val="a3"/>
            <w:rFonts w:ascii="Times New Roman" w:hAnsi="Times New Roman" w:cs="Times New Roman"/>
            <w:i/>
            <w:sz w:val="24"/>
            <w:szCs w:val="24"/>
          </w:rPr>
          <w:t>lukin@aari.ru</w:t>
        </w:r>
      </w:hyperlink>
      <w:r w:rsidRPr="0073476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1BB4" w:rsidRPr="00734760" w:rsidRDefault="00321BB4" w:rsidP="00734760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bookmarkEnd w:id="0"/>
    <w:p w:rsidR="00321BB4" w:rsidRPr="00734760" w:rsidRDefault="00321BB4" w:rsidP="007347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60">
        <w:rPr>
          <w:rFonts w:ascii="Times New Roman" w:hAnsi="Times New Roman" w:cs="Times New Roman"/>
          <w:b/>
          <w:sz w:val="24"/>
          <w:szCs w:val="24"/>
        </w:rPr>
        <w:t>«Полярные владения СССР» - утраченные иллюзии или исторический пример расширения с</w:t>
      </w:r>
      <w:r w:rsidR="00734760" w:rsidRPr="00734760">
        <w:rPr>
          <w:rFonts w:ascii="Times New Roman" w:hAnsi="Times New Roman" w:cs="Times New Roman"/>
          <w:b/>
          <w:sz w:val="24"/>
          <w:szCs w:val="24"/>
        </w:rPr>
        <w:t>оветских арктических территорий</w:t>
      </w:r>
      <w:r w:rsidR="00734760">
        <w:rPr>
          <w:rFonts w:ascii="Times New Roman" w:hAnsi="Times New Roman" w:cs="Times New Roman"/>
          <w:b/>
          <w:sz w:val="24"/>
          <w:szCs w:val="24"/>
        </w:rPr>
        <w:t>?</w:t>
      </w:r>
    </w:p>
    <w:p w:rsidR="00321BB4" w:rsidRDefault="00321BB4" w:rsidP="007347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апреля 1926 г. ЦИК СССР опубликовал постановление о полярных владениях СССР, которыми объявлялись все земли и острова, открытые и которые могут быть открыты, находящиеся в пределах долготного сектора, начинающегося в северо-западной и северо-восточной точках Государственной границы СССР и заканчивающиеся на Северном полюсе. Многие поколения советских людей и, даже современные российские политики продолжают считать, что данное постановление определило этот сектор в качестве полярных территорий нашей страны. Однако, в тексте самого постановления нигде и никогда не упоминалось о морских пространствах, находящихся в пределах данных «владений»</w:t>
      </w:r>
      <w:r w:rsidR="00B84D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15 июня 1927 г. ЦИК и СНК СССР опубликовали свое совместное постановление, утвердившее Положение об охране государственной границы СССР. В этом документе в отношении морских границ нашей страны определено водное</w:t>
      </w:r>
      <w:r w:rsidR="00B84D67">
        <w:rPr>
          <w:rFonts w:ascii="Times New Roman" w:hAnsi="Times New Roman" w:cs="Times New Roman"/>
          <w:sz w:val="24"/>
          <w:szCs w:val="24"/>
        </w:rPr>
        <w:t xml:space="preserve"> и воздушное</w:t>
      </w:r>
      <w:r>
        <w:rPr>
          <w:rFonts w:ascii="Times New Roman" w:hAnsi="Times New Roman" w:cs="Times New Roman"/>
          <w:sz w:val="24"/>
          <w:szCs w:val="24"/>
        </w:rPr>
        <w:t xml:space="preserve"> пространство до удаления в 12 морских миль от береговой черты материковой части и </w:t>
      </w:r>
      <w:r w:rsidR="00C176A1">
        <w:rPr>
          <w:rFonts w:ascii="Times New Roman" w:hAnsi="Times New Roman" w:cs="Times New Roman"/>
          <w:sz w:val="24"/>
          <w:szCs w:val="24"/>
        </w:rPr>
        <w:t>островов, находящихся под суверенитетом СССР</w:t>
      </w:r>
      <w:r>
        <w:rPr>
          <w:rFonts w:ascii="Times New Roman" w:hAnsi="Times New Roman" w:cs="Times New Roman"/>
          <w:sz w:val="24"/>
          <w:szCs w:val="24"/>
        </w:rPr>
        <w:t xml:space="preserve">. Таким образом, ни о каких специальных государственных границах СССР в Арктике не упоминается, хотя это постановление вышло уже после 15 апреля 1926 г. Эти обстоятельства позволяли патрульным ледокольным судам </w:t>
      </w:r>
      <w:r w:rsidR="00264439">
        <w:rPr>
          <w:rFonts w:ascii="Times New Roman" w:hAnsi="Times New Roman" w:cs="Times New Roman"/>
          <w:sz w:val="24"/>
          <w:szCs w:val="24"/>
        </w:rPr>
        <w:t xml:space="preserve">Береговой охраны и атомным подводным лодкам ВМС </w:t>
      </w:r>
      <w:r>
        <w:rPr>
          <w:rFonts w:ascii="Times New Roman" w:hAnsi="Times New Roman" w:cs="Times New Roman"/>
          <w:sz w:val="24"/>
          <w:szCs w:val="24"/>
        </w:rPr>
        <w:t xml:space="preserve">США в 60-е годы активно проводить </w:t>
      </w:r>
      <w:r w:rsidR="00264439">
        <w:rPr>
          <w:rFonts w:ascii="Times New Roman" w:hAnsi="Times New Roman" w:cs="Times New Roman"/>
          <w:sz w:val="24"/>
          <w:szCs w:val="24"/>
        </w:rPr>
        <w:t>ок</w:t>
      </w:r>
      <w:r w:rsidR="00B84D67">
        <w:rPr>
          <w:rFonts w:ascii="Times New Roman" w:hAnsi="Times New Roman" w:cs="Times New Roman"/>
          <w:sz w:val="24"/>
          <w:szCs w:val="24"/>
        </w:rPr>
        <w:t>еанографические и гидрографичес</w:t>
      </w:r>
      <w:r w:rsidR="00264439">
        <w:rPr>
          <w:rFonts w:ascii="Times New Roman" w:hAnsi="Times New Roman" w:cs="Times New Roman"/>
          <w:sz w:val="24"/>
          <w:szCs w:val="24"/>
        </w:rPr>
        <w:t>к</w:t>
      </w:r>
      <w:r w:rsidR="00B84D67">
        <w:rPr>
          <w:rFonts w:ascii="Times New Roman" w:hAnsi="Times New Roman" w:cs="Times New Roman"/>
          <w:sz w:val="24"/>
          <w:szCs w:val="24"/>
        </w:rPr>
        <w:t>и</w:t>
      </w:r>
      <w:r w:rsidR="00264439">
        <w:rPr>
          <w:rFonts w:ascii="Times New Roman" w:hAnsi="Times New Roman" w:cs="Times New Roman"/>
          <w:sz w:val="24"/>
          <w:szCs w:val="24"/>
        </w:rPr>
        <w:t xml:space="preserve">е исследования на акваториях Баренцева Карского, Лаптевых </w:t>
      </w:r>
      <w:proofErr w:type="gramStart"/>
      <w:r w:rsidR="00264439">
        <w:rPr>
          <w:rFonts w:ascii="Times New Roman" w:hAnsi="Times New Roman" w:cs="Times New Roman"/>
          <w:sz w:val="24"/>
          <w:szCs w:val="24"/>
        </w:rPr>
        <w:t>Восточно-Сибирского</w:t>
      </w:r>
      <w:proofErr w:type="gramEnd"/>
      <w:r w:rsidR="00264439">
        <w:rPr>
          <w:rFonts w:ascii="Times New Roman" w:hAnsi="Times New Roman" w:cs="Times New Roman"/>
          <w:sz w:val="24"/>
          <w:szCs w:val="24"/>
        </w:rPr>
        <w:t xml:space="preserve"> и Чукотского морей без нарушения морской границы СССР.</w:t>
      </w:r>
    </w:p>
    <w:p w:rsidR="00321BB4" w:rsidRDefault="00321BB4" w:rsidP="007347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февраля 1997 г. Российская Федерация ратифицировала Конвенцию ООН по морскому праву 1982 г., согласно которой любое прибрежное государство имеет право на владение внутренним территориальным морем, исключительной экономической зоной и примыкающим к береговой черте континентальным шельфом.</w:t>
      </w:r>
      <w:r w:rsidR="00B84D67">
        <w:rPr>
          <w:rFonts w:ascii="Times New Roman" w:hAnsi="Times New Roman" w:cs="Times New Roman"/>
          <w:sz w:val="24"/>
          <w:szCs w:val="24"/>
        </w:rPr>
        <w:t xml:space="preserve"> </w:t>
      </w:r>
      <w:r w:rsidR="00264439">
        <w:rPr>
          <w:rFonts w:ascii="Times New Roman" w:hAnsi="Times New Roman" w:cs="Times New Roman"/>
          <w:sz w:val="24"/>
          <w:szCs w:val="24"/>
        </w:rPr>
        <w:t xml:space="preserve">Внутреннее </w:t>
      </w:r>
      <w:r w:rsidR="008279B5">
        <w:rPr>
          <w:rFonts w:ascii="Times New Roman" w:hAnsi="Times New Roman" w:cs="Times New Roman"/>
          <w:sz w:val="24"/>
          <w:szCs w:val="24"/>
        </w:rPr>
        <w:t>территори</w:t>
      </w:r>
      <w:r w:rsidR="00264439">
        <w:rPr>
          <w:rFonts w:ascii="Times New Roman" w:hAnsi="Times New Roman" w:cs="Times New Roman"/>
          <w:sz w:val="24"/>
          <w:szCs w:val="24"/>
        </w:rPr>
        <w:t xml:space="preserve">альное море не может </w:t>
      </w:r>
      <w:r w:rsidR="00D644B3">
        <w:rPr>
          <w:rFonts w:ascii="Times New Roman" w:hAnsi="Times New Roman" w:cs="Times New Roman"/>
          <w:sz w:val="24"/>
          <w:szCs w:val="24"/>
        </w:rPr>
        <w:t>превышать ширину в 12 морских ми</w:t>
      </w:r>
      <w:r w:rsidR="00264439">
        <w:rPr>
          <w:rFonts w:ascii="Times New Roman" w:hAnsi="Times New Roman" w:cs="Times New Roman"/>
          <w:sz w:val="24"/>
          <w:szCs w:val="24"/>
        </w:rPr>
        <w:t>ль от условных береговых линий (положение максимального отлива вод). Исключительная экономическая зона не может превышать 200 морских миль от тех же береговых линий. Владение континентальным шельфом за пределами 200-мильной зоны возможно при наличии веских научных доказательств с использованием геологических, геофизических и гидрографических данных измерений, доказывающих континентальное происхождение шел</w:t>
      </w:r>
      <w:r w:rsidR="008279B5">
        <w:rPr>
          <w:rFonts w:ascii="Times New Roman" w:hAnsi="Times New Roman" w:cs="Times New Roman"/>
          <w:sz w:val="24"/>
          <w:szCs w:val="24"/>
        </w:rPr>
        <w:t>ь</w:t>
      </w:r>
      <w:r w:rsidR="00264439">
        <w:rPr>
          <w:rFonts w:ascii="Times New Roman" w:hAnsi="Times New Roman" w:cs="Times New Roman"/>
          <w:sz w:val="24"/>
          <w:szCs w:val="24"/>
        </w:rPr>
        <w:t>фа.</w:t>
      </w:r>
      <w:r w:rsidR="00B84D67">
        <w:rPr>
          <w:rFonts w:ascii="Times New Roman" w:hAnsi="Times New Roman" w:cs="Times New Roman"/>
          <w:sz w:val="24"/>
          <w:szCs w:val="24"/>
        </w:rPr>
        <w:t xml:space="preserve"> В исключительной экономической зоне прибрежного государства разрешены свобода торгового плавания, прокладка подводных кабелей трубопроводов силами и средствами других государств. Если в исключительной экономической зоне большую часть года преобладают сложные ледовые условия, влияющие на судоходство, прибрежное государство им</w:t>
      </w:r>
      <w:r w:rsidR="00D644B3">
        <w:rPr>
          <w:rFonts w:ascii="Times New Roman" w:hAnsi="Times New Roman" w:cs="Times New Roman"/>
          <w:sz w:val="24"/>
          <w:szCs w:val="24"/>
        </w:rPr>
        <w:t>еет право установить национальные</w:t>
      </w:r>
      <w:r w:rsidR="00B84D67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D644B3">
        <w:rPr>
          <w:rFonts w:ascii="Times New Roman" w:hAnsi="Times New Roman" w:cs="Times New Roman"/>
          <w:sz w:val="24"/>
          <w:szCs w:val="24"/>
        </w:rPr>
        <w:t>а</w:t>
      </w:r>
      <w:r w:rsidR="00B84D67">
        <w:rPr>
          <w:rFonts w:ascii="Times New Roman" w:hAnsi="Times New Roman" w:cs="Times New Roman"/>
          <w:sz w:val="24"/>
          <w:szCs w:val="24"/>
        </w:rPr>
        <w:t xml:space="preserve"> </w:t>
      </w:r>
      <w:r w:rsidR="00C176A1">
        <w:rPr>
          <w:rFonts w:ascii="Times New Roman" w:hAnsi="Times New Roman" w:cs="Times New Roman"/>
          <w:sz w:val="24"/>
          <w:szCs w:val="24"/>
        </w:rPr>
        <w:t>безопасности мореплавания во избежани</w:t>
      </w:r>
      <w:r w:rsidR="00734760">
        <w:rPr>
          <w:rFonts w:ascii="Times New Roman" w:hAnsi="Times New Roman" w:cs="Times New Roman"/>
          <w:sz w:val="24"/>
          <w:szCs w:val="24"/>
        </w:rPr>
        <w:t>е загрязнения окружающей среды.</w:t>
      </w:r>
      <w:r w:rsidR="00264439">
        <w:rPr>
          <w:rFonts w:ascii="Times New Roman" w:hAnsi="Times New Roman" w:cs="Times New Roman"/>
          <w:sz w:val="24"/>
          <w:szCs w:val="24"/>
        </w:rPr>
        <w:t xml:space="preserve"> </w:t>
      </w:r>
      <w:r w:rsidRPr="00B84D67">
        <w:rPr>
          <w:rFonts w:ascii="Times New Roman" w:hAnsi="Times New Roman" w:cs="Times New Roman"/>
          <w:sz w:val="24"/>
          <w:szCs w:val="24"/>
        </w:rPr>
        <w:t>Таким образом</w:t>
      </w:r>
      <w:r>
        <w:rPr>
          <w:rFonts w:ascii="Times New Roman" w:hAnsi="Times New Roman" w:cs="Times New Roman"/>
          <w:sz w:val="24"/>
          <w:szCs w:val="24"/>
        </w:rPr>
        <w:t xml:space="preserve">, современное международное право четко определило возможности применения национального суверенитета к различным прибрежным акваториям и участкам дна Мирового океана. Заявка на владение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арктическим континентальным шельфом дважды передавалась Правительством Российской Федерации в Комиссию ООН по вопрос</w:t>
      </w:r>
      <w:r w:rsidR="00D644B3">
        <w:rPr>
          <w:rFonts w:ascii="Times New Roman" w:hAnsi="Times New Roman" w:cs="Times New Roman"/>
          <w:sz w:val="24"/>
          <w:szCs w:val="24"/>
        </w:rPr>
        <w:t>ам континентального шельфа в 200</w:t>
      </w:r>
      <w:r>
        <w:rPr>
          <w:rFonts w:ascii="Times New Roman" w:hAnsi="Times New Roman" w:cs="Times New Roman"/>
          <w:sz w:val="24"/>
          <w:szCs w:val="24"/>
        </w:rPr>
        <w:t>1 и 2015 годах. Для ее вступления в правовую силу, необходимо заключение двусторонних соглашений с прилегающими (Норвегия и США) и противоположными (Дания и Канада) государствами, определяющи</w:t>
      </w:r>
      <w:r w:rsidR="00D644B3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границы государственных владений шельфом и исключительной экономической зоной. Россия заключила такие соглашения с США в 1990 г. и</w:t>
      </w:r>
      <w:r w:rsidR="00B84D67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Норвегией в 2010 г. </w:t>
      </w:r>
    </w:p>
    <w:p w:rsidR="00321BB4" w:rsidRDefault="00321BB4" w:rsidP="007347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постановления ЦИК СССР от 1926 г. дало правовую возможность установления владений СССР на вновь открытых в 20-30-е годы  островах Земли Франца-Иосифа, Карского моря, архипелагов Северная Земля и Новосибирских островов. Однако, ни о каких владениях морскими акваториями в Арктике наша страна никогда не делала официальных заявлений, тем более, что подобные заявления противоречат положениям Конвенции ООН по морскому праву 1982 г. </w:t>
      </w:r>
    </w:p>
    <w:p w:rsidR="00321BB4" w:rsidRDefault="00321BB4" w:rsidP="007347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A0F" w:rsidRDefault="006D5A0F" w:rsidP="00734760">
      <w:pPr>
        <w:spacing w:line="360" w:lineRule="auto"/>
      </w:pPr>
    </w:p>
    <w:sectPr w:rsidR="006D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F4"/>
    <w:rsid w:val="001C02F4"/>
    <w:rsid w:val="00264439"/>
    <w:rsid w:val="002A7215"/>
    <w:rsid w:val="00321BB4"/>
    <w:rsid w:val="006D5A0F"/>
    <w:rsid w:val="00734760"/>
    <w:rsid w:val="008279B5"/>
    <w:rsid w:val="00B84D67"/>
    <w:rsid w:val="00C176A1"/>
    <w:rsid w:val="00D6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DAE63-9C58-417D-98A9-1D3E239E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B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7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kin@aa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lassist</dc:creator>
  <cp:keywords/>
  <dc:description/>
  <cp:lastModifiedBy>Михаил Савинов</cp:lastModifiedBy>
  <cp:revision>2</cp:revision>
  <dcterms:created xsi:type="dcterms:W3CDTF">2022-03-30T06:19:00Z</dcterms:created>
  <dcterms:modified xsi:type="dcterms:W3CDTF">2022-03-30T06:19:00Z</dcterms:modified>
</cp:coreProperties>
</file>