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4E3B" w14:textId="21AB484F" w:rsidR="003D392F" w:rsidRPr="003D392F" w:rsidRDefault="0032607D" w:rsidP="003D392F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D392F">
        <w:rPr>
          <w:rFonts w:ascii="Times New Roman" w:hAnsi="Times New Roman"/>
          <w:b/>
          <w:i/>
          <w:iCs/>
          <w:sz w:val="24"/>
          <w:szCs w:val="24"/>
        </w:rPr>
        <w:t>Е.В.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 w:rsidR="003D392F" w:rsidRPr="003D392F">
        <w:rPr>
          <w:rFonts w:ascii="Times New Roman" w:hAnsi="Times New Roman"/>
          <w:b/>
          <w:i/>
          <w:iCs/>
          <w:sz w:val="24"/>
          <w:szCs w:val="24"/>
        </w:rPr>
        <w:t xml:space="preserve">Александров </w:t>
      </w:r>
    </w:p>
    <w:p w14:paraId="7609E69A" w14:textId="77777777" w:rsidR="003D392F" w:rsidRPr="003D392F" w:rsidRDefault="003D392F" w:rsidP="003D392F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92F">
        <w:rPr>
          <w:rFonts w:ascii="Times New Roman" w:hAnsi="Times New Roman"/>
          <w:i/>
          <w:iCs/>
          <w:sz w:val="24"/>
          <w:szCs w:val="24"/>
        </w:rPr>
        <w:t>Кандидат искусствоведения, доцент, ведущий научный сотрудник Музея землеведения МГУ имени М.В. Ломоносова (Москва)</w:t>
      </w:r>
    </w:p>
    <w:p w14:paraId="74E0927C" w14:textId="77777777" w:rsidR="003D392F" w:rsidRPr="003D392F" w:rsidRDefault="0032607D" w:rsidP="003D39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3D392F" w:rsidRPr="003D392F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eale</w:t>
        </w:r>
        <w:r w:rsidR="003D392F" w:rsidRPr="003D392F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@</w:t>
        </w:r>
        <w:r w:rsidR="003D392F" w:rsidRPr="003D392F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yandex</w:t>
        </w:r>
        <w:r w:rsidR="003D392F" w:rsidRPr="003D392F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3D392F" w:rsidRPr="003D392F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D392F" w:rsidRPr="003D392F">
        <w:rPr>
          <w:rFonts w:ascii="Times New Roman" w:hAnsi="Times New Roman"/>
          <w:sz w:val="24"/>
          <w:szCs w:val="24"/>
        </w:rPr>
        <w:t>,</w:t>
      </w:r>
    </w:p>
    <w:p w14:paraId="666098A7" w14:textId="77777777" w:rsidR="003D392F" w:rsidRPr="003D392F" w:rsidRDefault="003D392F" w:rsidP="003D39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92F">
        <w:rPr>
          <w:rFonts w:ascii="Times New Roman" w:hAnsi="Times New Roman"/>
          <w:b/>
          <w:sz w:val="24"/>
          <w:szCs w:val="24"/>
        </w:rPr>
        <w:t>Н.В.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92F">
        <w:rPr>
          <w:rFonts w:ascii="Times New Roman" w:hAnsi="Times New Roman"/>
          <w:b/>
          <w:sz w:val="24"/>
          <w:szCs w:val="24"/>
        </w:rPr>
        <w:t xml:space="preserve">Пинегин – искусство </w:t>
      </w:r>
      <w:proofErr w:type="spellStart"/>
      <w:r w:rsidRPr="003D392F">
        <w:rPr>
          <w:rFonts w:ascii="Times New Roman" w:hAnsi="Times New Roman"/>
          <w:b/>
          <w:sz w:val="24"/>
          <w:szCs w:val="24"/>
        </w:rPr>
        <w:t>северопоклонника</w:t>
      </w:r>
      <w:proofErr w:type="spellEnd"/>
    </w:p>
    <w:p w14:paraId="22CD3761" w14:textId="77777777" w:rsidR="003D392F" w:rsidRPr="003D392F" w:rsidRDefault="003D392F" w:rsidP="003D39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D24F9E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92F">
        <w:rPr>
          <w:rFonts w:ascii="Times New Roman" w:hAnsi="Times New Roman"/>
          <w:sz w:val="24"/>
          <w:szCs w:val="24"/>
        </w:rPr>
        <w:t xml:space="preserve">Существует какая-то сила, притягивающая людей «одной </w:t>
      </w:r>
      <w:proofErr w:type="gramStart"/>
      <w:r w:rsidRPr="003D392F">
        <w:rPr>
          <w:rFonts w:ascii="Times New Roman" w:hAnsi="Times New Roman"/>
          <w:sz w:val="24"/>
          <w:szCs w:val="24"/>
        </w:rPr>
        <w:t>крови»…</w:t>
      </w:r>
      <w:proofErr w:type="gramEnd"/>
      <w:r w:rsidRPr="003D392F">
        <w:rPr>
          <w:rFonts w:ascii="Times New Roman" w:hAnsi="Times New Roman"/>
          <w:sz w:val="24"/>
          <w:szCs w:val="24"/>
        </w:rPr>
        <w:t xml:space="preserve"> А в этом случае – еще и одной веры в Север, и одной любви к нему на всю жизнь. Какой была бы общая картина российского достоинства, не будь в ней героической попытки достижения Северного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92F">
        <w:rPr>
          <w:rFonts w:ascii="Times New Roman" w:hAnsi="Times New Roman"/>
          <w:sz w:val="24"/>
          <w:szCs w:val="24"/>
        </w:rPr>
        <w:t xml:space="preserve">полюса Георгием Седовым? И едва ли этот эпизод истории сохранился бы в столь выразительном и достоверном виде, не будь рядом с Седовым до последних дней его трагической эпопеи человека – единомышленника, обладавшего именно теми талантами, которые позволили ему с такой полнотой и совершенством выполнить предназначенную ему миссию. </w:t>
      </w:r>
    </w:p>
    <w:p w14:paraId="60452FE5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92F">
        <w:rPr>
          <w:rFonts w:ascii="Times New Roman" w:hAnsi="Times New Roman"/>
          <w:sz w:val="24"/>
          <w:szCs w:val="24"/>
        </w:rPr>
        <w:t>Николай Васильевич Пинегин и Георгий Яковлевич Седов встретились на Новой земле в 1910 г</w:t>
      </w:r>
      <w:r>
        <w:rPr>
          <w:rFonts w:ascii="Times New Roman" w:hAnsi="Times New Roman"/>
          <w:sz w:val="24"/>
          <w:szCs w:val="24"/>
        </w:rPr>
        <w:t>.</w:t>
      </w:r>
      <w:r w:rsidRPr="003D392F">
        <w:rPr>
          <w:rFonts w:ascii="Times New Roman" w:hAnsi="Times New Roman"/>
          <w:sz w:val="24"/>
          <w:szCs w:val="24"/>
        </w:rPr>
        <w:t xml:space="preserve"> –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92F">
        <w:rPr>
          <w:rFonts w:ascii="Times New Roman" w:hAnsi="Times New Roman"/>
          <w:sz w:val="24"/>
          <w:szCs w:val="24"/>
        </w:rPr>
        <w:t xml:space="preserve">куске оторвавшейся от материка суши, как стрела нацеленной на полюс. Само место как нельзя лучше подходило для того, чтобы заключить договор об участии в подвиге. </w:t>
      </w:r>
    </w:p>
    <w:p w14:paraId="594B59AE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392F">
        <w:rPr>
          <w:rFonts w:ascii="Times New Roman" w:hAnsi="Times New Roman"/>
          <w:sz w:val="24"/>
          <w:szCs w:val="24"/>
        </w:rPr>
        <w:t>Вся предыдущая жизнь Седова шла на пределе человеческих возможностей. Своим выдающимся достижениям он был обязан фанатизму, с которым отдавался исследованию Севера. Деревенский парень, начавший учиться в 14 лет, в жизни которого любовь к северу счастливо совпадала с успехами в карьере, формально входит в «высший свет» Петербурга. Теперь, наконец,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92F">
        <w:rPr>
          <w:rFonts w:ascii="Times New Roman" w:hAnsi="Times New Roman"/>
          <w:sz w:val="24"/>
          <w:szCs w:val="24"/>
        </w:rPr>
        <w:t xml:space="preserve">появилась возможность реализовать мечту, давно зародившуюся еще при встрече с американской экспедицией, намеревавшейся достичь Северного полюса. Но у него слишком мало времени. Того гляди, его опередит опытный полярник Амундсен! И, невзирая на все объективные и субъективные препятствия, вопреки дурным предзнаменованиям Георгий Седов организовывает экспедицию: «Мы </w:t>
      </w: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докажем всему миру, что и русские способны на этот подвиг!».</w:t>
      </w:r>
    </w:p>
    <w:p w14:paraId="3ABC3ADC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же любовь к северу определила и всю жизнь Николая Пинегина. Выбор Седова был безошибочен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нельзя было представить более надежного соратника для задуманного. Опытный охотник, путешественник, способный выживать в самых суровых испытаниях, а главное – человек, предназначенный для роли летописца. Как будто Георгий Седов предвидел, чем окончится его предприятие, и ему был необходим свидетель, способный сделать его жертву не напрасной. </w:t>
      </w:r>
    </w:p>
    <w:p w14:paraId="622ACACF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Николай Пинегин не расстается с мольбертом. При этом, в отличие от более известных художников, не стремится сделать суровую природу более привлекательной для зрителя, а напротив, старается осознать и запечатлеть трудноуловимый секрет Севера, захватывающий людей, попавших под его обаяние. Точный глаз художника обеспечивает и выразительность фотографий. А чтобы сделать предстоящее путешествие более достоверным, будет освоено ремесло кинооператора. И, конечно, общая для обоих друзей привычка вести дневник. </w:t>
      </w:r>
    </w:p>
    <w:p w14:paraId="1EB34C94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Уже в предыдущих путешествиях Николай Пинегин начал формировать свой жанр прозаического жизнеописания, сочетающего наблюдательность художника и умение найти верные слова для передачи ощущений, вызванных прошедшими событиями. В дальнейшем его отточенное мастерство литератора поможет ему создать ставшую классикой научно-художественного жанра книгу «</w:t>
      </w:r>
      <w:r w:rsidRPr="003D39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ледяных просторах: экспедиция Г. Я. Седова к Северному полюсу».</w:t>
      </w: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Книга послужила фундаментом для формирования в советские годы героической мифологии о покорении полюса; писатель Вениамин Каверин создал молодежный бестселлер «Три капитана», взяв Георгия Седова в качестве прообраза главного героя.</w:t>
      </w:r>
    </w:p>
    <w:p w14:paraId="5F8D9A63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Одной книги могло бы хватить для героизации человека, поставившего свою честь выше желания сохранить жизнь. Но Н.В.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Пинегин оставил нам также серию прекрасных картин, фотографий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 в истории документальный фильм, снимавшийся в полярной экспедиции в течение двух лет,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превратив историю подвига Георгия Седова в достоверное свидетельство того, какой ценой добывали люди первые сведения о Полярном Севере.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D3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668B2E3" w14:textId="77777777" w:rsidR="003D392F" w:rsidRPr="003D392F" w:rsidRDefault="003D392F" w:rsidP="003D392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3D392F" w:rsidRPr="003D39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9F62" w14:textId="77777777" w:rsidR="003D392F" w:rsidRDefault="003D392F" w:rsidP="003D392F">
      <w:pPr>
        <w:spacing w:after="0" w:line="240" w:lineRule="auto"/>
      </w:pPr>
      <w:r>
        <w:separator/>
      </w:r>
    </w:p>
  </w:endnote>
  <w:endnote w:type="continuationSeparator" w:id="0">
    <w:p w14:paraId="796A07D8" w14:textId="77777777" w:rsidR="003D392F" w:rsidRDefault="003D392F" w:rsidP="003D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511418"/>
      <w:docPartObj>
        <w:docPartGallery w:val="Page Numbers (Bottom of Page)"/>
        <w:docPartUnique/>
      </w:docPartObj>
    </w:sdtPr>
    <w:sdtEndPr/>
    <w:sdtContent>
      <w:p w14:paraId="09AD0C7F" w14:textId="77777777" w:rsidR="003D392F" w:rsidRDefault="003D39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511C4" w14:textId="77777777" w:rsidR="003D392F" w:rsidRDefault="003D3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9006" w14:textId="77777777" w:rsidR="003D392F" w:rsidRDefault="003D392F" w:rsidP="003D392F">
      <w:pPr>
        <w:spacing w:after="0" w:line="240" w:lineRule="auto"/>
      </w:pPr>
      <w:r>
        <w:separator/>
      </w:r>
    </w:p>
  </w:footnote>
  <w:footnote w:type="continuationSeparator" w:id="0">
    <w:p w14:paraId="3962C2DB" w14:textId="77777777" w:rsidR="003D392F" w:rsidRDefault="003D392F" w:rsidP="003D3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2F"/>
    <w:rsid w:val="0032607D"/>
    <w:rsid w:val="003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1F7"/>
  <w15:chartTrackingRefBased/>
  <w15:docId w15:val="{8E3598AA-69CD-45CE-90AC-65DB9CFD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2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92F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2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l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2021-02-12T08:37:00Z</dcterms:created>
  <dcterms:modified xsi:type="dcterms:W3CDTF">2021-03-02T07:27:00Z</dcterms:modified>
</cp:coreProperties>
</file>