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A8" w:rsidRPr="003F40A8" w:rsidRDefault="003F40A8" w:rsidP="00812CE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F40A8">
        <w:rPr>
          <w:rFonts w:ascii="Times New Roman" w:hAnsi="Times New Roman"/>
          <w:b/>
          <w:i/>
          <w:sz w:val="24"/>
          <w:szCs w:val="24"/>
        </w:rPr>
        <w:t>М.В. Иванова</w:t>
      </w:r>
    </w:p>
    <w:p w:rsidR="00C62AC5" w:rsidRPr="003F40A8" w:rsidRDefault="003F40A8" w:rsidP="00812CE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F40A8">
        <w:rPr>
          <w:rFonts w:ascii="Times New Roman" w:hAnsi="Times New Roman"/>
          <w:i/>
          <w:sz w:val="24"/>
          <w:szCs w:val="24"/>
        </w:rPr>
        <w:t xml:space="preserve">Доктор </w:t>
      </w:r>
      <w:proofErr w:type="spellStart"/>
      <w:r w:rsidRPr="003F40A8">
        <w:rPr>
          <w:rFonts w:ascii="Times New Roman" w:hAnsi="Times New Roman"/>
          <w:i/>
          <w:sz w:val="24"/>
          <w:szCs w:val="24"/>
        </w:rPr>
        <w:t>экон</w:t>
      </w:r>
      <w:proofErr w:type="spellEnd"/>
      <w:r w:rsidRPr="003F40A8">
        <w:rPr>
          <w:rFonts w:ascii="Times New Roman" w:hAnsi="Times New Roman"/>
          <w:i/>
          <w:sz w:val="24"/>
          <w:szCs w:val="24"/>
        </w:rPr>
        <w:t>.</w:t>
      </w:r>
      <w:r w:rsidR="00C62AC5" w:rsidRPr="003F40A8">
        <w:rPr>
          <w:rFonts w:ascii="Times New Roman" w:hAnsi="Times New Roman"/>
          <w:i/>
          <w:sz w:val="24"/>
          <w:szCs w:val="24"/>
        </w:rPr>
        <w:t xml:space="preserve"> наук, ведущий научный сотрудник Центра гуманитарных проблем Баренц региона ФИЦ «Кол</w:t>
      </w:r>
      <w:r>
        <w:rPr>
          <w:rFonts w:ascii="Times New Roman" w:hAnsi="Times New Roman"/>
          <w:i/>
          <w:sz w:val="24"/>
          <w:szCs w:val="24"/>
        </w:rPr>
        <w:t>ьский научный центр Российской А</w:t>
      </w:r>
      <w:r w:rsidR="00C62AC5" w:rsidRPr="003F40A8">
        <w:rPr>
          <w:rFonts w:ascii="Times New Roman" w:hAnsi="Times New Roman"/>
          <w:i/>
          <w:sz w:val="24"/>
          <w:szCs w:val="24"/>
        </w:rPr>
        <w:t>кадемии наук», зав. кафедрой экономики, управления и социологии Филиала Мурманского арктического государственного университета в г. Апатиты</w:t>
      </w:r>
      <w:r w:rsidRPr="003F40A8">
        <w:rPr>
          <w:rFonts w:ascii="Times New Roman" w:hAnsi="Times New Roman"/>
          <w:i/>
          <w:sz w:val="24"/>
          <w:szCs w:val="24"/>
        </w:rPr>
        <w:t>, Апатиты</w:t>
      </w:r>
    </w:p>
    <w:p w:rsidR="00C62AC5" w:rsidRDefault="00812CE5" w:rsidP="00812C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7" w:history="1">
        <w:r w:rsidR="00C62AC5" w:rsidRPr="004E088A">
          <w:rPr>
            <w:rStyle w:val="a5"/>
            <w:rFonts w:ascii="Times New Roman" w:hAnsi="Times New Roman"/>
            <w:sz w:val="24"/>
            <w:szCs w:val="24"/>
          </w:rPr>
          <w:t>medeya99@yahoo.com</w:t>
        </w:r>
      </w:hyperlink>
    </w:p>
    <w:p w:rsidR="003F40A8" w:rsidRPr="00812CE5" w:rsidRDefault="003F40A8" w:rsidP="00812CE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12CE5">
        <w:rPr>
          <w:rFonts w:ascii="Times New Roman" w:hAnsi="Times New Roman"/>
          <w:b/>
          <w:i/>
          <w:sz w:val="24"/>
          <w:szCs w:val="24"/>
        </w:rPr>
        <w:t>О.В. Шабалина</w:t>
      </w:r>
    </w:p>
    <w:p w:rsidR="00C62AC5" w:rsidRPr="00812CE5" w:rsidRDefault="003F40A8" w:rsidP="00812CE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12CE5">
        <w:rPr>
          <w:rFonts w:ascii="Times New Roman" w:hAnsi="Times New Roman"/>
          <w:i/>
          <w:sz w:val="24"/>
          <w:szCs w:val="24"/>
        </w:rPr>
        <w:t>К</w:t>
      </w:r>
      <w:r w:rsidR="00812CE5">
        <w:rPr>
          <w:rFonts w:ascii="Times New Roman" w:hAnsi="Times New Roman"/>
          <w:i/>
          <w:sz w:val="24"/>
          <w:szCs w:val="24"/>
        </w:rPr>
        <w:t xml:space="preserve">андидат </w:t>
      </w:r>
      <w:proofErr w:type="spellStart"/>
      <w:r w:rsidR="00812CE5">
        <w:rPr>
          <w:rFonts w:ascii="Times New Roman" w:hAnsi="Times New Roman"/>
          <w:i/>
          <w:sz w:val="24"/>
          <w:szCs w:val="24"/>
        </w:rPr>
        <w:t>истор</w:t>
      </w:r>
      <w:proofErr w:type="spellEnd"/>
      <w:r w:rsidR="00812CE5">
        <w:rPr>
          <w:rFonts w:ascii="Times New Roman" w:hAnsi="Times New Roman"/>
          <w:i/>
          <w:sz w:val="24"/>
          <w:szCs w:val="24"/>
        </w:rPr>
        <w:t>.</w:t>
      </w:r>
      <w:r w:rsidR="00C62AC5" w:rsidRPr="00812CE5">
        <w:rPr>
          <w:rFonts w:ascii="Times New Roman" w:hAnsi="Times New Roman"/>
          <w:i/>
          <w:sz w:val="24"/>
          <w:szCs w:val="24"/>
        </w:rPr>
        <w:t xml:space="preserve"> наук, ведущий научный сотрудник Центра гуманитарных проблем Баренц региона ФИЦ «Кол</w:t>
      </w:r>
      <w:r w:rsidR="00812CE5">
        <w:rPr>
          <w:rFonts w:ascii="Times New Roman" w:hAnsi="Times New Roman"/>
          <w:i/>
          <w:sz w:val="24"/>
          <w:szCs w:val="24"/>
        </w:rPr>
        <w:t xml:space="preserve">ьский научный центр Российской </w:t>
      </w:r>
      <w:bookmarkStart w:id="0" w:name="_GoBack"/>
      <w:bookmarkEnd w:id="0"/>
      <w:r w:rsidR="00812CE5">
        <w:rPr>
          <w:rFonts w:ascii="Times New Roman" w:hAnsi="Times New Roman"/>
          <w:i/>
          <w:sz w:val="24"/>
          <w:szCs w:val="24"/>
        </w:rPr>
        <w:t>А</w:t>
      </w:r>
      <w:r w:rsidR="00C62AC5" w:rsidRPr="00812CE5">
        <w:rPr>
          <w:rFonts w:ascii="Times New Roman" w:hAnsi="Times New Roman"/>
          <w:i/>
          <w:sz w:val="24"/>
          <w:szCs w:val="24"/>
        </w:rPr>
        <w:t>кадемии наук»; доцент кафедры экономики, управления и социологии Филиала Мурманского арктического государственного университета в г. Апатиты</w:t>
      </w:r>
      <w:r w:rsidRPr="00812CE5">
        <w:rPr>
          <w:rFonts w:ascii="Times New Roman" w:hAnsi="Times New Roman"/>
          <w:i/>
          <w:sz w:val="24"/>
          <w:szCs w:val="24"/>
        </w:rPr>
        <w:t>, Апатиты</w:t>
      </w:r>
    </w:p>
    <w:p w:rsidR="00C62AC5" w:rsidRPr="005E017F" w:rsidRDefault="00812CE5" w:rsidP="00812C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8" w:history="1">
        <w:r w:rsidR="00C62AC5" w:rsidRPr="005E017F">
          <w:rPr>
            <w:rStyle w:val="a5"/>
            <w:rFonts w:ascii="Times New Roman" w:hAnsi="Times New Roman"/>
            <w:sz w:val="24"/>
            <w:szCs w:val="24"/>
          </w:rPr>
          <w:t>oshabalina@yandex.ru</w:t>
        </w:r>
      </w:hyperlink>
    </w:p>
    <w:p w:rsidR="00C62AC5" w:rsidRPr="00827955" w:rsidRDefault="00C62AC5" w:rsidP="00812C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AC5" w:rsidRDefault="00C62AC5" w:rsidP="00812CE5">
      <w:pPr>
        <w:pStyle w:val="a3"/>
        <w:rPr>
          <w:color w:val="000000"/>
          <w:sz w:val="24"/>
          <w:szCs w:val="24"/>
          <w:shd w:val="clear" w:color="auto" w:fill="FFFFFF"/>
        </w:rPr>
      </w:pPr>
    </w:p>
    <w:p w:rsidR="00C62AC5" w:rsidRDefault="003F40A8" w:rsidP="00812CE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Институт высшего образования как инструмент обеспечения доминирования</w:t>
      </w:r>
      <w:r w:rsidR="00C62AC5" w:rsidRPr="00827955">
        <w:rPr>
          <w:b/>
          <w:sz w:val="24"/>
          <w:szCs w:val="24"/>
        </w:rPr>
        <w:t xml:space="preserve"> Р</w:t>
      </w:r>
      <w:r>
        <w:rPr>
          <w:b/>
          <w:sz w:val="24"/>
          <w:szCs w:val="24"/>
        </w:rPr>
        <w:t>оссии в</w:t>
      </w:r>
      <w:r w:rsidR="00812CE5">
        <w:rPr>
          <w:b/>
          <w:sz w:val="24"/>
          <w:szCs w:val="24"/>
        </w:rPr>
        <w:t xml:space="preserve"> А</w:t>
      </w:r>
      <w:r>
        <w:rPr>
          <w:b/>
          <w:sz w:val="24"/>
          <w:szCs w:val="24"/>
        </w:rPr>
        <w:t>рктическом регионе</w:t>
      </w:r>
    </w:p>
    <w:p w:rsidR="00812CE5" w:rsidRPr="00827955" w:rsidRDefault="00812CE5" w:rsidP="00812CE5">
      <w:pPr>
        <w:pStyle w:val="a3"/>
        <w:jc w:val="center"/>
        <w:rPr>
          <w:color w:val="000000"/>
          <w:sz w:val="24"/>
          <w:szCs w:val="24"/>
          <w:shd w:val="clear" w:color="auto" w:fill="FFFFFF"/>
        </w:rPr>
      </w:pPr>
    </w:p>
    <w:p w:rsidR="00C62AC5" w:rsidRPr="00827955" w:rsidRDefault="00C62AC5" w:rsidP="00812CE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7955">
        <w:rPr>
          <w:rFonts w:ascii="Times New Roman" w:hAnsi="Times New Roman"/>
          <w:sz w:val="24"/>
          <w:szCs w:val="24"/>
        </w:rPr>
        <w:t xml:space="preserve">Предложено обоснование исторической взаимосвязи института высшего образования с возможностями реализации государственной политики на Севере и в Арктике. Представлен исторический опыт вовлечения молодежи в процессы освоения Российской Арктики, который свидетельствует о важности фундаментального образования, которое было поддержано и реализовано в советской системе высшего образования. Подготовка академически образованных специалистов, силами которых постоянно совершенствовалась теоретическая, материально-техническая база российской науки и накапливались бесценные эмпирические данные в труднейших условиях полярных экспедиций, позволила России в XVIII </w:t>
      </w:r>
      <w:r w:rsidR="003F40A8" w:rsidRPr="003F40A8">
        <w:rPr>
          <w:rFonts w:ascii="Times New Roman" w:hAnsi="Times New Roman"/>
          <w:b/>
          <w:sz w:val="24"/>
          <w:szCs w:val="24"/>
        </w:rPr>
        <w:t>–</w:t>
      </w:r>
      <w:r w:rsidR="003F40A8">
        <w:rPr>
          <w:rFonts w:ascii="Times New Roman" w:hAnsi="Times New Roman"/>
          <w:sz w:val="24"/>
          <w:szCs w:val="24"/>
        </w:rPr>
        <w:t xml:space="preserve"> </w:t>
      </w:r>
      <w:r w:rsidRPr="00827955">
        <w:rPr>
          <w:rFonts w:ascii="Times New Roman" w:hAnsi="Times New Roman"/>
          <w:sz w:val="24"/>
          <w:szCs w:val="24"/>
        </w:rPr>
        <w:t>нача</w:t>
      </w:r>
      <w:r w:rsidR="00812CE5">
        <w:rPr>
          <w:rFonts w:ascii="Times New Roman" w:hAnsi="Times New Roman"/>
          <w:sz w:val="24"/>
          <w:szCs w:val="24"/>
        </w:rPr>
        <w:t xml:space="preserve">ле </w:t>
      </w:r>
      <w:r w:rsidRPr="00827955">
        <w:rPr>
          <w:rFonts w:ascii="Times New Roman" w:hAnsi="Times New Roman"/>
          <w:sz w:val="24"/>
          <w:szCs w:val="24"/>
        </w:rPr>
        <w:t>XX вв. реализовать большое количество государственных задач в целях защиты своих экономических и геополитических интересов в Арктике. Реформирование высшего образования в современной России пока не решило проблему закрепления молодежи в регионах и удовлетворения потребностей региональных рынков труда. Отмечаются отрицательные демографические процессы, отток трудовых ресурсов, а также отсутствие эффективной системы подготовки кадров, дисбаланс между спросом и предложением трудовых ресурсов в территориально</w:t>
      </w:r>
      <w:r w:rsidR="00812CE5">
        <w:rPr>
          <w:rFonts w:ascii="Times New Roman" w:hAnsi="Times New Roman"/>
          <w:sz w:val="24"/>
          <w:szCs w:val="24"/>
        </w:rPr>
        <w:t>м и профессиональном отношении.</w:t>
      </w:r>
    </w:p>
    <w:sectPr w:rsidR="00C62AC5" w:rsidRPr="00827955" w:rsidSect="007E2C2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CE5" w:rsidRDefault="00812CE5" w:rsidP="00812CE5">
      <w:pPr>
        <w:spacing w:after="0" w:line="240" w:lineRule="auto"/>
      </w:pPr>
      <w:r>
        <w:separator/>
      </w:r>
    </w:p>
  </w:endnote>
  <w:endnote w:type="continuationSeparator" w:id="0">
    <w:p w:rsidR="00812CE5" w:rsidRDefault="00812CE5" w:rsidP="0081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CE5" w:rsidRDefault="00812CE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12CE5" w:rsidRDefault="00812C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CE5" w:rsidRDefault="00812CE5" w:rsidP="00812CE5">
      <w:pPr>
        <w:spacing w:after="0" w:line="240" w:lineRule="auto"/>
      </w:pPr>
      <w:r>
        <w:separator/>
      </w:r>
    </w:p>
  </w:footnote>
  <w:footnote w:type="continuationSeparator" w:id="0">
    <w:p w:rsidR="00812CE5" w:rsidRDefault="00812CE5" w:rsidP="00812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EC"/>
    <w:rsid w:val="002070EC"/>
    <w:rsid w:val="002C4183"/>
    <w:rsid w:val="002D206D"/>
    <w:rsid w:val="002E773F"/>
    <w:rsid w:val="003B1279"/>
    <w:rsid w:val="003E0534"/>
    <w:rsid w:val="003F40A8"/>
    <w:rsid w:val="004E088A"/>
    <w:rsid w:val="00526853"/>
    <w:rsid w:val="005E017F"/>
    <w:rsid w:val="00694C12"/>
    <w:rsid w:val="00727936"/>
    <w:rsid w:val="007E2C29"/>
    <w:rsid w:val="00805275"/>
    <w:rsid w:val="00812CE5"/>
    <w:rsid w:val="00827955"/>
    <w:rsid w:val="008C1A61"/>
    <w:rsid w:val="0091675E"/>
    <w:rsid w:val="009E05CC"/>
    <w:rsid w:val="00C62AC5"/>
    <w:rsid w:val="00DF0DEA"/>
    <w:rsid w:val="00FB6EC1"/>
    <w:rsid w:val="00FC79E6"/>
    <w:rsid w:val="00FD79AA"/>
    <w:rsid w:val="00F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ннотация"/>
    <w:basedOn w:val="a"/>
    <w:link w:val="a4"/>
    <w:uiPriority w:val="99"/>
    <w:rsid w:val="002070EC"/>
    <w:pPr>
      <w:spacing w:after="0" w:line="240" w:lineRule="auto"/>
      <w:ind w:firstLine="386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аннотация Знак"/>
    <w:link w:val="a3"/>
    <w:uiPriority w:val="99"/>
    <w:locked/>
    <w:rsid w:val="002070EC"/>
    <w:rPr>
      <w:rFonts w:ascii="Times New Roman" w:hAnsi="Times New Roman"/>
      <w:sz w:val="20"/>
    </w:rPr>
  </w:style>
  <w:style w:type="paragraph" w:customStyle="1" w:styleId="Bodytext">
    <w:name w:val="Bodytext"/>
    <w:next w:val="a"/>
    <w:uiPriority w:val="99"/>
    <w:rsid w:val="002070EC"/>
    <w:pPr>
      <w:jc w:val="both"/>
    </w:pPr>
    <w:rPr>
      <w:rFonts w:ascii="Times" w:hAnsi="Times"/>
      <w:iCs/>
      <w:color w:val="000000"/>
      <w:lang w:val="en-US" w:eastAsia="en-US"/>
    </w:rPr>
  </w:style>
  <w:style w:type="paragraph" w:customStyle="1" w:styleId="Abstract">
    <w:name w:val="Abstract"/>
    <w:next w:val="a"/>
    <w:uiPriority w:val="99"/>
    <w:rsid w:val="002070EC"/>
    <w:pPr>
      <w:spacing w:after="454"/>
      <w:ind w:left="1418"/>
      <w:jc w:val="both"/>
    </w:pPr>
    <w:rPr>
      <w:rFonts w:ascii="Times" w:hAnsi="Times"/>
      <w:color w:val="000000"/>
      <w:sz w:val="20"/>
      <w:szCs w:val="20"/>
      <w:lang w:val="en-GB" w:eastAsia="en-US"/>
    </w:rPr>
  </w:style>
  <w:style w:type="character" w:styleId="a5">
    <w:name w:val="Hyperlink"/>
    <w:basedOn w:val="a0"/>
    <w:uiPriority w:val="99"/>
    <w:rsid w:val="003B127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12C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2CE5"/>
  </w:style>
  <w:style w:type="paragraph" w:styleId="a8">
    <w:name w:val="footer"/>
    <w:basedOn w:val="a"/>
    <w:link w:val="a9"/>
    <w:uiPriority w:val="99"/>
    <w:unhideWhenUsed/>
    <w:rsid w:val="00812C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2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ннотация"/>
    <w:basedOn w:val="a"/>
    <w:link w:val="a4"/>
    <w:uiPriority w:val="99"/>
    <w:rsid w:val="002070EC"/>
    <w:pPr>
      <w:spacing w:after="0" w:line="240" w:lineRule="auto"/>
      <w:ind w:firstLine="386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аннотация Знак"/>
    <w:link w:val="a3"/>
    <w:uiPriority w:val="99"/>
    <w:locked/>
    <w:rsid w:val="002070EC"/>
    <w:rPr>
      <w:rFonts w:ascii="Times New Roman" w:hAnsi="Times New Roman"/>
      <w:sz w:val="20"/>
    </w:rPr>
  </w:style>
  <w:style w:type="paragraph" w:customStyle="1" w:styleId="Bodytext">
    <w:name w:val="Bodytext"/>
    <w:next w:val="a"/>
    <w:uiPriority w:val="99"/>
    <w:rsid w:val="002070EC"/>
    <w:pPr>
      <w:jc w:val="both"/>
    </w:pPr>
    <w:rPr>
      <w:rFonts w:ascii="Times" w:hAnsi="Times"/>
      <w:iCs/>
      <w:color w:val="000000"/>
      <w:lang w:val="en-US" w:eastAsia="en-US"/>
    </w:rPr>
  </w:style>
  <w:style w:type="paragraph" w:customStyle="1" w:styleId="Abstract">
    <w:name w:val="Abstract"/>
    <w:next w:val="a"/>
    <w:uiPriority w:val="99"/>
    <w:rsid w:val="002070EC"/>
    <w:pPr>
      <w:spacing w:after="454"/>
      <w:ind w:left="1418"/>
      <w:jc w:val="both"/>
    </w:pPr>
    <w:rPr>
      <w:rFonts w:ascii="Times" w:hAnsi="Times"/>
      <w:color w:val="000000"/>
      <w:sz w:val="20"/>
      <w:szCs w:val="20"/>
      <w:lang w:val="en-GB" w:eastAsia="en-US"/>
    </w:rPr>
  </w:style>
  <w:style w:type="character" w:styleId="a5">
    <w:name w:val="Hyperlink"/>
    <w:basedOn w:val="a0"/>
    <w:uiPriority w:val="99"/>
    <w:rsid w:val="003B127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12C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2CE5"/>
  </w:style>
  <w:style w:type="paragraph" w:styleId="a8">
    <w:name w:val="footer"/>
    <w:basedOn w:val="a"/>
    <w:link w:val="a9"/>
    <w:uiPriority w:val="99"/>
    <w:unhideWhenUsed/>
    <w:rsid w:val="00812C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2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habali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eya99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Шабалина Ольга Вячеславовна, кандидат исторических наук, ведущий научный сотрудник Центра гуманитарных проблем Баренц региона ФИЦ «Кольский научный центр Российской академии наук»; доцент кафедры экономики, управления и социологии Филиала Мурманского арк</vt:lpstr>
    </vt:vector>
  </TitlesOfParts>
  <Company>Reanimator Extreme Edition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Шабалина Ольга Вячеславовна, кандидат исторических наук, ведущий научный сотрудник Центра гуманитарных проблем Баренц региона ФИЦ «Кольский научный центр Российской академии наук»; доцент кафедры экономики, управления и социологии Филиала Мурманского арк</dc:title>
  <dc:creator>Казакова К.</dc:creator>
  <cp:lastModifiedBy>admin</cp:lastModifiedBy>
  <cp:revision>2</cp:revision>
  <dcterms:created xsi:type="dcterms:W3CDTF">2020-01-31T08:35:00Z</dcterms:created>
  <dcterms:modified xsi:type="dcterms:W3CDTF">2020-01-31T08:35:00Z</dcterms:modified>
</cp:coreProperties>
</file>