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BF" w:rsidRPr="005950BF" w:rsidRDefault="005950BF" w:rsidP="005950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413C">
        <w:rPr>
          <w:rFonts w:ascii="Times New Roman" w:hAnsi="Times New Roman" w:cs="Times New Roman"/>
          <w:b/>
          <w:i/>
          <w:sz w:val="24"/>
          <w:szCs w:val="24"/>
        </w:rPr>
        <w:t>М.А.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Савинов </w:t>
      </w:r>
    </w:p>
    <w:p w:rsidR="005950BF" w:rsidRPr="00F32BAE" w:rsidRDefault="005950BF" w:rsidP="005950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BAE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F32BAE">
        <w:rPr>
          <w:rFonts w:ascii="Times New Roman" w:hAnsi="Times New Roman" w:cs="Times New Roman"/>
          <w:i/>
          <w:sz w:val="24"/>
          <w:szCs w:val="24"/>
        </w:rPr>
        <w:t>истор</w:t>
      </w:r>
      <w:proofErr w:type="spellEnd"/>
      <w:r w:rsidRPr="00F32BAE">
        <w:rPr>
          <w:rFonts w:ascii="Times New Roman" w:hAnsi="Times New Roman" w:cs="Times New Roman"/>
          <w:i/>
          <w:sz w:val="24"/>
          <w:szCs w:val="24"/>
        </w:rPr>
        <w:t xml:space="preserve">. наук, научный сотрудник Военно-исторического центра Северо-Западного федерального округа,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старший научный сотрудник ААНИИ, </w:t>
      </w:r>
      <w:r w:rsidRPr="00F32BAE">
        <w:rPr>
          <w:rFonts w:ascii="Times New Roman" w:hAnsi="Times New Roman" w:cs="Times New Roman"/>
          <w:i/>
          <w:sz w:val="24"/>
          <w:szCs w:val="24"/>
        </w:rPr>
        <w:t>Санкт-Петербург</w:t>
      </w:r>
    </w:p>
    <w:p w:rsidR="005950BF" w:rsidRPr="000434A8" w:rsidRDefault="005C765D" w:rsidP="00595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950BF" w:rsidRPr="004D12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mikjalka</w:t>
        </w:r>
        <w:r w:rsidR="005950BF" w:rsidRPr="000434A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950BF" w:rsidRPr="004D12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950BF" w:rsidRPr="000434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50BF" w:rsidRPr="004D12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950BF" w:rsidRPr="00043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04" w:rsidRPr="000434A8" w:rsidRDefault="000F0C04" w:rsidP="000F0C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06CE" w:rsidRPr="001706CE" w:rsidRDefault="001706CE" w:rsidP="0059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06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Будни ясачного зимовья: русские и юкагиры на </w:t>
      </w:r>
      <w:proofErr w:type="spellStart"/>
      <w:r w:rsidRPr="001706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Алазее</w:t>
      </w:r>
      <w:proofErr w:type="spellEnd"/>
      <w:r w:rsidRPr="001706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1670-х гг. (по материалам Научно-исторического архива СПб ИИ РАН)</w:t>
      </w:r>
    </w:p>
    <w:p w:rsidR="001840AF" w:rsidRDefault="000434A8" w:rsidP="00595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B23" w:rsidRDefault="005950BF" w:rsidP="009C1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центре внимания исследования – управленческие практики русской администрации на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Алазее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отразившиеся в корпусе документов Якутской приказной избы (НИА СПб ИИ РАН.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Ф. 160).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Подборка документов 1670-х гг., связанных с деятельностью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Алазее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казачьего десятника Никиты Родионова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позволяет реконструировать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микроисторию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этого района на протяжении десятилетия. Документы показывают различные нюансы отношений русских сборщиков ясака, служивших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Алазейском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ясачном зимовье, с местными жителями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юкагирами-алаями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самого Никиту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можно, очевидно, считать относительно «успешным» управленцем, то этого нельзя сказать о двух его сменщика</w:t>
      </w:r>
      <w:r w:rsidR="00D6586F">
        <w:rPr>
          <w:rFonts w:ascii="Times New Roman" w:hAnsi="Times New Roman" w:cs="Times New Roman"/>
          <w:sz w:val="24"/>
          <w:szCs w:val="24"/>
        </w:rPr>
        <w:t xml:space="preserve">х, на злоупотребления которых были составлены челобитные ясачных юкагиров (в результате Никита Родионов был возвращён на службу в </w:t>
      </w:r>
      <w:proofErr w:type="spellStart"/>
      <w:r w:rsidR="00D6586F">
        <w:rPr>
          <w:rFonts w:ascii="Times New Roman" w:hAnsi="Times New Roman" w:cs="Times New Roman"/>
          <w:sz w:val="24"/>
          <w:szCs w:val="24"/>
        </w:rPr>
        <w:t>Алазейском</w:t>
      </w:r>
      <w:proofErr w:type="spellEnd"/>
      <w:r w:rsidR="00D6586F">
        <w:rPr>
          <w:rFonts w:ascii="Times New Roman" w:hAnsi="Times New Roman" w:cs="Times New Roman"/>
          <w:sz w:val="24"/>
          <w:szCs w:val="24"/>
        </w:rPr>
        <w:t xml:space="preserve"> зимовье).</w:t>
      </w:r>
    </w:p>
    <w:p w:rsidR="005950BF" w:rsidRDefault="00D6586F" w:rsidP="009C1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Алазейского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зимовья являются важным источником не только для изучения русского управления, но и для характеристики общества юкагиров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в., а также этнической истории региона в целом.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Алазея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районом соприкосновения юкагиров и локальной группы чукчей, возможно, что именно постоянная угроза чукотских набегов была причиной относительной лояльности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отношению к русской власти в 1670-х гг. В то же время эту лояльность не следует преувеличивать – даже при «добром и смирном» Никите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имели место случаи неповиновения юкагиров (</w:t>
      </w:r>
      <w:r w:rsidR="009C1B23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>
        <w:rPr>
          <w:rFonts w:ascii="Times New Roman" w:hAnsi="Times New Roman" w:cs="Times New Roman"/>
          <w:sz w:val="24"/>
          <w:szCs w:val="24"/>
        </w:rPr>
        <w:t>не только к русским, но и к собственной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родовой знати) и уклонения от уплаты ясака.</w:t>
      </w:r>
    </w:p>
    <w:p w:rsidR="00D6586F" w:rsidRPr="00D6586F" w:rsidRDefault="009C1B23" w:rsidP="009C1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6586F">
        <w:rPr>
          <w:rFonts w:ascii="Times New Roman" w:hAnsi="Times New Roman" w:cs="Times New Roman"/>
          <w:sz w:val="24"/>
          <w:szCs w:val="24"/>
        </w:rPr>
        <w:t>алобы «иноверцев» на притеснения со стороны русской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стали массовым явлением и хорошо описаны в литературе, между тем как запросы ясачных людей на оставление «хороших» сборщиков на следующую двухгодичную перемену известны гораздо меньше. 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алазейских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позволяет проследить за деятельностью разных управленцев, увидеть их промахи и, наоборот, удачные решения.</w:t>
      </w:r>
    </w:p>
    <w:sectPr w:rsidR="00D6586F" w:rsidRPr="00D6586F" w:rsidSect="003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F0C04"/>
    <w:rsid w:val="000434A8"/>
    <w:rsid w:val="000F0C04"/>
    <w:rsid w:val="001706CE"/>
    <w:rsid w:val="00315F20"/>
    <w:rsid w:val="005950BF"/>
    <w:rsid w:val="005C765D"/>
    <w:rsid w:val="0076404E"/>
    <w:rsid w:val="009C1B23"/>
    <w:rsid w:val="00D6586F"/>
    <w:rsid w:val="00DC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jal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2018-11-26T13:40:00Z</dcterms:created>
  <dcterms:modified xsi:type="dcterms:W3CDTF">2018-12-03T12:15:00Z</dcterms:modified>
</cp:coreProperties>
</file>