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8F" w:rsidRPr="00B67B65" w:rsidRDefault="00B67B65" w:rsidP="00B67B6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7B65">
        <w:rPr>
          <w:rFonts w:ascii="Times New Roman" w:hAnsi="Times New Roman" w:cs="Times New Roman"/>
          <w:b/>
          <w:i/>
          <w:sz w:val="24"/>
          <w:szCs w:val="24"/>
        </w:rPr>
        <w:t>О.В. Зарецкая</w:t>
      </w:r>
    </w:p>
    <w:p w:rsidR="00B67B65" w:rsidRPr="00B67B65" w:rsidRDefault="00B67B65" w:rsidP="00B67B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7B65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B67B65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B67B6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7B65">
        <w:rPr>
          <w:rFonts w:ascii="Times New Roman" w:hAnsi="Times New Roman" w:cs="Times New Roman"/>
          <w:i/>
          <w:sz w:val="24"/>
          <w:szCs w:val="24"/>
        </w:rPr>
        <w:t>наук</w:t>
      </w:r>
      <w:r w:rsidRPr="00B67B65">
        <w:rPr>
          <w:rFonts w:ascii="Times New Roman" w:hAnsi="Times New Roman" w:cs="Times New Roman"/>
          <w:i/>
          <w:sz w:val="24"/>
          <w:szCs w:val="24"/>
        </w:rPr>
        <w:t>., доцент, зав. кафедрой всеобщей истории Северного (Арктического) федерального университета им. М.В. Ломоносова (Архангельск)</w:t>
      </w:r>
      <w:proofErr w:type="gramEnd"/>
    </w:p>
    <w:p w:rsidR="005C498F" w:rsidRPr="00B67B65" w:rsidRDefault="005C498F" w:rsidP="00B67B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zaretskaya</w:t>
        </w:r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narfu</w:t>
        </w:r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7B65" w:rsidRPr="00B67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C498F" w:rsidRPr="00B67B65" w:rsidRDefault="005C498F" w:rsidP="00B67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8F" w:rsidRPr="00B67B65" w:rsidRDefault="00B67B65">
      <w:pPr>
        <w:jc w:val="center"/>
        <w:rPr>
          <w:rFonts w:ascii="Times New Roman" w:hAnsi="Times New Roman" w:cs="Times New Roman"/>
          <w:b/>
        </w:rPr>
      </w:pPr>
      <w:r w:rsidRPr="00B67B65">
        <w:rPr>
          <w:rFonts w:ascii="Times New Roman" w:hAnsi="Times New Roman" w:cs="Times New Roman"/>
          <w:b/>
        </w:rPr>
        <w:t xml:space="preserve">Тематические фокусы и направления сотрудничества Швеции со странами Арктического региона в сфере образования и науки в начале </w:t>
      </w:r>
      <w:r w:rsidRPr="00B67B65">
        <w:rPr>
          <w:rFonts w:ascii="Times New Roman" w:hAnsi="Times New Roman" w:cs="Times New Roman"/>
          <w:b/>
          <w:lang w:val="en-US"/>
        </w:rPr>
        <w:t>XXI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67B65">
        <w:rPr>
          <w:rFonts w:ascii="Times New Roman" w:hAnsi="Times New Roman" w:cs="Times New Roman"/>
          <w:b/>
        </w:rPr>
        <w:t>в</w:t>
      </w:r>
      <w:proofErr w:type="gramEnd"/>
      <w:r w:rsidRPr="00B67B65">
        <w:rPr>
          <w:rFonts w:ascii="Times New Roman" w:hAnsi="Times New Roman" w:cs="Times New Roman"/>
          <w:b/>
        </w:rPr>
        <w:t>.</w:t>
      </w:r>
    </w:p>
    <w:p w:rsidR="005C498F" w:rsidRDefault="00B67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Геополитические вызовы рубежа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, связанные с трансформацией Арктики в приоритетный объект интересов ведущих госуд</w:t>
      </w:r>
      <w:r>
        <w:rPr>
          <w:rFonts w:ascii="Times New Roman" w:hAnsi="Times New Roman" w:cs="Times New Roman"/>
          <w:sz w:val="24"/>
          <w:szCs w:val="24"/>
        </w:rPr>
        <w:t>арств и альянсов, получили в России к 2014 г.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отражение в виде оформленной национальной арктической политики. В целом оформление идентичности Арктики как объекта глобальной политики, разработка и принятие арктических стратегий – один из н</w:t>
      </w:r>
      <w:r>
        <w:rPr>
          <w:rFonts w:ascii="Times New Roman" w:hAnsi="Times New Roman" w:cs="Times New Roman"/>
          <w:sz w:val="24"/>
          <w:szCs w:val="24"/>
        </w:rPr>
        <w:t>овейших феноменов мировой политики. С 2006 г.</w:t>
      </w:r>
      <w:r>
        <w:rPr>
          <w:rFonts w:ascii="Times New Roman" w:hAnsi="Times New Roman" w:cs="Times New Roman"/>
          <w:sz w:val="24"/>
          <w:szCs w:val="24"/>
        </w:rPr>
        <w:t xml:space="preserve"> все члены Арктического совета декларировали собственные региональные доктрины, сформированы арктические программы ЕС и НАТО.</w:t>
      </w:r>
    </w:p>
    <w:p w:rsidR="005C498F" w:rsidRDefault="00B67B65">
      <w:pPr>
        <w:pStyle w:val="a4"/>
        <w:spacing w:before="0" w:beforeAutospacing="0" w:after="0" w:afterAutospacing="0"/>
        <w:ind w:firstLine="708"/>
        <w:jc w:val="both"/>
      </w:pPr>
      <w:r>
        <w:t>В мае 2011 г. Швеции приняла свою Арктическую стратегию, в ней были определены цели</w:t>
      </w:r>
      <w:r>
        <w:t xml:space="preserve"> и направления сотрудничества Швеции в Арктике</w:t>
      </w:r>
      <w:r>
        <w:t>:</w:t>
      </w:r>
    </w:p>
    <w:p w:rsidR="005C498F" w:rsidRDefault="00B67B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Арктики как региона с низкой политической напряженностью;</w:t>
      </w:r>
    </w:p>
    <w:p w:rsidR="005C498F" w:rsidRDefault="00B67B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роли Арктического совета (АС) в качестве центрального многостороннего форума по арктическим вопросам и органа сотрудни</w:t>
      </w:r>
      <w:r>
        <w:rPr>
          <w:rFonts w:ascii="Times New Roman" w:hAnsi="Times New Roman" w:cs="Times New Roman"/>
          <w:sz w:val="24"/>
          <w:szCs w:val="24"/>
        </w:rPr>
        <w:t>чества в Баренцевом/Евроарктическом регионе;</w:t>
      </w:r>
    </w:p>
    <w:p w:rsidR="005C498F" w:rsidRDefault="00B67B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разработке арктической политики Европейского Союза и подключению ЕС к арктическим делам в качестве партнера по сотрудничеству;</w:t>
      </w:r>
    </w:p>
    <w:p w:rsidR="005C498F" w:rsidRDefault="00B67B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взаимодействия междуАС, Советом Баренцева/Евроарктического регио</w:t>
      </w:r>
      <w:r>
        <w:rPr>
          <w:rFonts w:ascii="Times New Roman" w:hAnsi="Times New Roman" w:cs="Times New Roman"/>
          <w:sz w:val="24"/>
          <w:szCs w:val="24"/>
        </w:rPr>
        <w:t>на (СБЕР), а также программами и фондами ЕС;</w:t>
      </w:r>
    </w:p>
    <w:p w:rsidR="005C498F" w:rsidRDefault="00B67B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внимания Совета министров северных стран (СМСС) к арктическим проектам, дополняющим деятельность АС;</w:t>
      </w:r>
    </w:p>
    <w:p w:rsidR="005C498F" w:rsidRPr="00B67B65" w:rsidRDefault="00B67B65" w:rsidP="00B67B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проектов сотрудничества в Арктике в соответствии с нормами международного права, включ</w:t>
      </w:r>
      <w:r>
        <w:rPr>
          <w:rFonts w:ascii="Times New Roman" w:hAnsi="Times New Roman" w:cs="Times New Roman"/>
          <w:sz w:val="24"/>
          <w:szCs w:val="24"/>
        </w:rPr>
        <w:t>ая Конвенцию ООН по морскому праву и другие международные соглашения.</w:t>
      </w:r>
    </w:p>
    <w:p w:rsidR="005C498F" w:rsidRDefault="00B67B65" w:rsidP="00B67B65">
      <w:pPr>
        <w:pStyle w:val="a4"/>
        <w:spacing w:before="0" w:beforeAutospacing="0" w:after="0" w:afterAutospacing="0"/>
        <w:ind w:firstLine="708"/>
        <w:jc w:val="both"/>
      </w:pPr>
      <w:r>
        <w:t xml:space="preserve">Таким образом, приоритетными направления деятельности Швеции в Арктике стали: </w:t>
      </w:r>
    </w:p>
    <w:p w:rsidR="005C498F" w:rsidRDefault="00B67B65" w:rsidP="00B67B6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b/>
        </w:rPr>
        <w:t>Климат и окружающая среда.</w:t>
      </w:r>
      <w:r>
        <w:t xml:space="preserve"> Швеция давно занимается проведением климатических исследований в Арктике; по</w:t>
      </w:r>
      <w:r>
        <w:t>лучаемые регулярно открытия помогают повысить понимание происходящих процессов. В результате серии долгосрочных измерений, достигающих в отдельных случаях до сотни лет, Швеция вносит вклад в глобальноеизучение изменения климата. Важно постоянно анализирова</w:t>
      </w:r>
      <w:r>
        <w:t>ть уровни известных и новых опасных веществ в уязвимых районах Арктики. Адаптация к изменившемуся климату требует глубоких знаний о воздействии изменений не только на биологические и технические системы, но также на человеческие сообщества и человека вообщ</w:t>
      </w:r>
      <w:r>
        <w:t>е. </w:t>
      </w:r>
    </w:p>
    <w:p w:rsidR="005C498F" w:rsidRDefault="00B67B65" w:rsidP="00B67B6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Доступ к современным </w:t>
      </w:r>
      <w:proofErr w:type="spellStart"/>
      <w:r>
        <w:t>логистическим</w:t>
      </w:r>
      <w:proofErr w:type="spellEnd"/>
      <w:r>
        <w:t xml:space="preserve"> платформам является ключевым элементом для всех остальных исследований окружающей среды. В Северной Швеции расположены научные станции в Абиско и Тарфале, а также радар EISCAT12 в Кируне. Научная станция в Абиско орга</w:t>
      </w:r>
      <w:r>
        <w:t>низует, координирует и проводит исследования для учёных со всего мира. Широкая программа экологического мониторинга, включающая анализ температуры, влажности, таяния льда, местной флоры и фауны, действует уже почти сто лет. Научная станция «</w:t>
      </w:r>
      <w:proofErr w:type="spellStart"/>
      <w:r>
        <w:t>Тарфала</w:t>
      </w:r>
      <w:proofErr w:type="spellEnd"/>
      <w:r>
        <w:t>»</w:t>
      </w:r>
      <w:r>
        <w:t>, распо</w:t>
      </w:r>
      <w:r>
        <w:t>ложенная в горах Кебнекайсе, проводит исследования общего характера, мониторинг ледников, метеорологический и гидрологический анализ, исследования химии снега и изучение ледников.</w:t>
      </w:r>
    </w:p>
    <w:p w:rsidR="005C498F" w:rsidRDefault="00B67B65" w:rsidP="00B67B6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Шведский секретариат полярных исследований создаёт благоприятные условия для</w:t>
      </w:r>
      <w:r>
        <w:t xml:space="preserve"> проведения страной морских научно-исследовательских экспедиций в Северном Ледовитом и Антарктическом </w:t>
      </w:r>
      <w:proofErr w:type="gramStart"/>
      <w:r>
        <w:t>океанах</w:t>
      </w:r>
      <w:proofErr w:type="gramEnd"/>
      <w:r>
        <w:t xml:space="preserve"> на ледоколе «Один»</w:t>
      </w:r>
      <w:r>
        <w:t>.</w:t>
      </w:r>
    </w:p>
    <w:p w:rsidR="005C498F" w:rsidRDefault="00B67B65" w:rsidP="00B67B6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 xml:space="preserve">2. Экономическое развитие. </w:t>
      </w:r>
      <w:r>
        <w:t xml:space="preserve">Для повышения безопасности на море и доступности отдалённых районов необходимо проведение </w:t>
      </w:r>
      <w:r>
        <w:t>эффективных ледокольных операций. Швеция располагает передовым опытом осуществления морских перевозок в арктических условиях. Шведские ледоколы способны обеспечивать растущий объём коммерческого транспортного судоходства в Арктике, а также участвовать в ос</w:t>
      </w:r>
      <w:r>
        <w:t>уществлении мониторинга особо уязвимой морской среды и исследованиях Арктики. Швеция располагает ледоколами, специально предназначенными для арктических и субарктических вод.</w:t>
      </w:r>
    </w:p>
    <w:p w:rsidR="005C498F" w:rsidRDefault="00B67B65" w:rsidP="00B67B65">
      <w:pPr>
        <w:pStyle w:val="a4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b/>
        </w:rPr>
        <w:t xml:space="preserve">3.Человеческое измерение. </w:t>
      </w:r>
      <w:r>
        <w:rPr>
          <w:shd w:val="clear" w:color="auto" w:fill="FFFFFF"/>
        </w:rPr>
        <w:t>Из 70.000 саамов в мире –</w:t>
      </w:r>
      <w:r>
        <w:rPr>
          <w:shd w:val="clear" w:color="auto" w:fill="FFFFFF"/>
        </w:rPr>
        <w:t xml:space="preserve"> 20.000 проживает в Швеции. В Арктическом регионе Швеция стремится к тому, чтобы предоставить коренным народам более широкий спектр возможностей для сохранения и развития их национальной идентичности, культуры и традиционных промыслов, а также для содейств</w:t>
      </w:r>
      <w:r>
        <w:rPr>
          <w:shd w:val="clear" w:color="auto" w:fill="FFFFFF"/>
        </w:rPr>
        <w:t>ия накоплению их традиционных знаний и передачи последних. Для того, чтобы коренные народы могли противостоять предстоящим вызовам, требуется их активное участие в принятии решений по затрагивающим их вопросам. Участвуя в работе Арктического совета, Швеция</w:t>
      </w:r>
      <w:r>
        <w:rPr>
          <w:shd w:val="clear" w:color="auto" w:fill="FFFFFF"/>
        </w:rPr>
        <w:t xml:space="preserve"> уделяет особое внимание </w:t>
      </w:r>
      <w:proofErr w:type="gramStart"/>
      <w:r>
        <w:rPr>
          <w:shd w:val="clear" w:color="auto" w:fill="FFFFFF"/>
        </w:rPr>
        <w:t>человеческому</w:t>
      </w:r>
      <w:proofErr w:type="gram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гендерному</w:t>
      </w:r>
      <w:proofErr w:type="spellEnd"/>
      <w:r>
        <w:rPr>
          <w:shd w:val="clear" w:color="auto" w:fill="FFFFFF"/>
        </w:rPr>
        <w:t xml:space="preserve"> измерениям.</w:t>
      </w:r>
    </w:p>
    <w:p w:rsidR="005C498F" w:rsidRDefault="00B67B65" w:rsidP="00B67B65">
      <w:pPr>
        <w:pStyle w:val="a4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докладе найдет свое отражение процесс становления и развития сотрудничества Швеции со странами Арктического региона в свете её</w:t>
      </w:r>
      <w:r>
        <w:rPr>
          <w:shd w:val="clear" w:color="auto" w:fill="FFFFFF"/>
        </w:rPr>
        <w:t xml:space="preserve"> Арктической стратегии и вызовов мировой политики в начале </w:t>
      </w:r>
      <w:r>
        <w:rPr>
          <w:shd w:val="clear" w:color="auto" w:fill="FFFFFF"/>
          <w:lang w:val="en-US"/>
        </w:rPr>
        <w:t>XXI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.</w:t>
      </w:r>
    </w:p>
    <w:p w:rsidR="005C498F" w:rsidRDefault="005C4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498F" w:rsidSect="005C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C20A71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8F"/>
    <w:rsid w:val="005C498F"/>
    <w:rsid w:val="00B6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98F"/>
    <w:rPr>
      <w:color w:val="0000FF"/>
      <w:u w:val="single"/>
    </w:rPr>
  </w:style>
  <w:style w:type="paragraph" w:styleId="a4">
    <w:name w:val="Normal (Web)"/>
    <w:basedOn w:val="a"/>
    <w:rsid w:val="005C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zaretskaya@na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5598-92D7-4279-998F-A70C243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4068</Characters>
  <Application>Microsoft Office Word</Application>
  <DocSecurity>0</DocSecurity>
  <Lines>33</Lines>
  <Paragraphs>9</Paragraphs>
  <ScaleCrop>false</ScaleCrop>
  <Company>DG Win&amp;Soft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2019-01-24T18:32:00Z</dcterms:created>
  <dcterms:modified xsi:type="dcterms:W3CDTF">2019-01-25T07:18:00Z</dcterms:modified>
</cp:coreProperties>
</file>