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73DE" w14:textId="77777777" w:rsidR="000058EB" w:rsidRDefault="003655D1" w:rsidP="000058EB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de-DE"/>
        </w:rPr>
      </w:pPr>
      <w:bookmarkStart w:id="0" w:name="_GoBack"/>
      <w:proofErr w:type="spellStart"/>
      <w:r w:rsidRPr="000058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de-DE"/>
        </w:rPr>
        <w:t>Jörn</w:t>
      </w:r>
      <w:proofErr w:type="spellEnd"/>
      <w:r w:rsidRPr="000058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Pr="000058E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de-DE"/>
        </w:rPr>
        <w:t>Thiede</w:t>
      </w:r>
      <w:proofErr w:type="spellEnd"/>
    </w:p>
    <w:p w14:paraId="7F4C4625" w14:textId="2BA70EED" w:rsidR="003655D1" w:rsidRDefault="000058EB" w:rsidP="000058E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proofErr w:type="spellStart"/>
      <w:r w:rsidRPr="000058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Köppen</w:t>
      </w:r>
      <w:proofErr w:type="spellEnd"/>
      <w:r w:rsidRPr="000058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-Laboratory, </w:t>
      </w:r>
      <w:r w:rsidR="003655D1" w:rsidRPr="000058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Institute of Earth Sciences</w:t>
      </w:r>
      <w:r w:rsidRPr="000058EB">
        <w:rPr>
          <w:rFonts w:ascii="Times New Roman" w:eastAsia="PMingLiU" w:hAnsi="Times New Roman" w:cs="Times New Roman"/>
          <w:i/>
          <w:color w:val="000000" w:themeColor="text1"/>
          <w:sz w:val="24"/>
          <w:szCs w:val="24"/>
          <w:lang w:val="en-US" w:eastAsia="de-DE"/>
        </w:rPr>
        <w:t xml:space="preserve"> </w:t>
      </w:r>
      <w:proofErr w:type="spellStart"/>
      <w:r w:rsidR="003655D1" w:rsidRPr="000058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S</w:t>
      </w:r>
      <w:r w:rsidRPr="000058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PbGU</w:t>
      </w:r>
      <w:proofErr w:type="spellEnd"/>
      <w:r w:rsidRPr="000058E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de-DE"/>
        </w:rPr>
        <w:t>, St.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Petersburg</w:t>
      </w:r>
    </w:p>
    <w:p w14:paraId="5AAA910D" w14:textId="22DB644B" w:rsidR="000058EB" w:rsidRPr="000058EB" w:rsidRDefault="000058EB" w:rsidP="000058EB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  <w:hyperlink r:id="rId7" w:history="1">
        <w:r w:rsidRPr="00A55D3E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de-DE"/>
          </w:rPr>
          <w:t>jthiede@geomar.de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  <w:t xml:space="preserve"> </w:t>
      </w:r>
    </w:p>
    <w:p w14:paraId="1AA8A225" w14:textId="77777777" w:rsidR="00774C41" w:rsidRPr="000058EB" w:rsidRDefault="00774C41" w:rsidP="003655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de-DE"/>
        </w:rPr>
      </w:pPr>
    </w:p>
    <w:p w14:paraId="71C0C425" w14:textId="1F7971D3" w:rsidR="00774C41" w:rsidRPr="000058EB" w:rsidRDefault="000058EB" w:rsidP="000058E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0058E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 History of the Arctic Ocean Sea Ice Cover and the Interaction of the Arctic Ocean with its Eurasian Hinterland</w:t>
      </w:r>
    </w:p>
    <w:bookmarkEnd w:id="0"/>
    <w:p w14:paraId="4B3F890F" w14:textId="77777777" w:rsidR="005F22EE" w:rsidRPr="000058EB" w:rsidRDefault="00774C41" w:rsidP="000058EB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en-US" w:eastAsia="de-DE"/>
        </w:rPr>
      </w:pPr>
      <w:r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Deciphering the Arctic Ocean </w:t>
      </w:r>
      <w:proofErr w:type="spellStart"/>
      <w:r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paleoenvironments</w:t>
      </w:r>
      <w:proofErr w:type="spellEnd"/>
      <w:r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their interaction with the Eurasian hinterland during the Cenozoic represents one of the most exciting chapters of modern polar research</w:t>
      </w:r>
      <w:r w:rsidR="007F2C06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which opened up during the past decades</w:t>
      </w:r>
      <w:r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Even though modest insights were possible based on short sediment cores taken from ice island stations</w:t>
      </w:r>
      <w:r w:rsidR="007F2C06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earlier</w:t>
      </w:r>
      <w:r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major progress was only achieved when modern heavy duty research ice breakers capable to reach the central Arctic deep-sea basins could be deployed. They allowed </w:t>
      </w:r>
      <w:proofErr w:type="gramStart"/>
      <w:r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 acquire</w:t>
      </w:r>
      <w:proofErr w:type="gramEnd"/>
      <w:r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long sediment cores whose sediment composition reflected the impact of the alternating glacial and interglacial climatic interv</w:t>
      </w:r>
      <w:r w:rsidR="003C0D5D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ls during the youngest geological past, as originally defi</w:t>
      </w:r>
      <w:r w:rsidR="003C0D5D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ned by the </w:t>
      </w:r>
      <w:proofErr w:type="spellStart"/>
      <w:r w:rsidR="003C0D5D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Köppen</w:t>
      </w:r>
      <w:proofErr w:type="spellEnd"/>
      <w:r w:rsidR="003C0D5D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Wegener and </w:t>
      </w:r>
      <w:proofErr w:type="spellStart"/>
      <w:r w:rsidR="003C0D5D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</w:t>
      </w:r>
      <w:r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ilankovitch</w:t>
      </w:r>
      <w:proofErr w:type="spellEnd"/>
      <w:r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3C0D5D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5564F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The ice breakers involved were </w:t>
      </w:r>
      <w:r w:rsidR="00FE35CA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YMER and ODEN (both Sweden), </w:t>
      </w:r>
      <w:r w:rsidR="00257B5C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KAPITAN DRANITSYN</w:t>
      </w:r>
      <w:r w:rsidR="00FE35CA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AKADEMIK FEDEROV and TRYOSHNIKOV</w:t>
      </w:r>
      <w:r w:rsidR="00257B5C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(Russia)</w:t>
      </w:r>
      <w:r w:rsidR="00FE35CA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2154B6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HEALY (US), POLARSTERN (Germany</w:t>
      </w:r>
      <w:r w:rsidR="00FE35CA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), AMUNDSEN (Canada); more recently they were joined by polar research vessels from China and Korea. It became quickly clear that the fresh water influx from the Eurasian continental hinterland had a major impact on the formation and stability of the Arctic Ocean sea ice cover</w:t>
      </w:r>
      <w:r w:rsidR="002154B6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C</w:t>
      </w:r>
      <w:r w:rsidR="00196697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lose linkages have been established to the history of the Siberian river drainage system as well as to the waxing and </w:t>
      </w:r>
      <w:proofErr w:type="gramStart"/>
      <w:r w:rsidR="00196697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waning</w:t>
      </w:r>
      <w:proofErr w:type="gramEnd"/>
      <w:r w:rsidR="00196697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Pleistocene Eurasian ice sheets. ECORD drilling on Lomonosov Ridge demonstrated that Cenozoic northern hemisphere glaciations started already during Eocene times, approx. 48 Mio. </w:t>
      </w:r>
      <w:proofErr w:type="gramStart"/>
      <w:r w:rsidR="00196697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years</w:t>
      </w:r>
      <w:proofErr w:type="gramEnd"/>
      <w:r w:rsidR="00196697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ago</w:t>
      </w:r>
      <w:r w:rsidR="00C44385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385425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Only the future will show how northern hemisphere ice covers will develop and if we ca</w:t>
      </w:r>
      <w:r w:rsidR="002154B6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really expect an</w:t>
      </w:r>
      <w:r w:rsidR="00385425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Arctic Ocean</w:t>
      </w:r>
      <w:r w:rsidR="002154B6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free of sea </w:t>
      </w:r>
      <w:proofErr w:type="spellStart"/>
      <w:r w:rsidR="002154B6" w:rsidRPr="000058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ice</w:t>
      </w:r>
      <w:r w:rsidR="005F22EE" w:rsidRPr="000058EB">
        <w:rPr>
          <w:rFonts w:ascii="Times New Roman" w:hAnsi="Times New Roman" w:cs="Times New Roman"/>
          <w:color w:val="262626"/>
          <w:sz w:val="24"/>
          <w:szCs w:val="24"/>
          <w:lang w:val="en-US" w:eastAsia="de-DE"/>
        </w:rPr>
        <w:t>Gerard</w:t>
      </w:r>
      <w:proofErr w:type="spellEnd"/>
      <w:r w:rsidR="005F22EE" w:rsidRPr="000058EB">
        <w:rPr>
          <w:rFonts w:ascii="Times New Roman" w:hAnsi="Times New Roman" w:cs="Times New Roman"/>
          <w:color w:val="262626"/>
          <w:sz w:val="24"/>
          <w:szCs w:val="24"/>
          <w:lang w:val="en-US" w:eastAsia="de-DE"/>
        </w:rPr>
        <w:t xml:space="preserve"> was less successfully assessed than the other nominees was found to be in the category of “Impact of Coordination Activities"</w:t>
      </w:r>
      <w:r w:rsidR="005F22EE" w:rsidRPr="000058EB">
        <w:rPr>
          <w:rFonts w:ascii="Times New Roman" w:hAnsi="Times New Roman" w:cs="Times New Roman"/>
          <w:color w:val="auto"/>
          <w:sz w:val="24"/>
          <w:szCs w:val="24"/>
          <w:lang w:val="en-US" w:eastAsia="de-DE"/>
        </w:rPr>
        <w:t>.</w:t>
      </w:r>
    </w:p>
    <w:p w14:paraId="6E2AD869" w14:textId="77777777" w:rsidR="003655D1" w:rsidRPr="000058EB" w:rsidRDefault="003655D1" w:rsidP="000058EB">
      <w:pPr>
        <w:pStyle w:val="a7"/>
        <w:rPr>
          <w:color w:val="auto"/>
          <w:lang w:val="en-US"/>
        </w:rPr>
      </w:pPr>
    </w:p>
    <w:sectPr w:rsidR="003655D1" w:rsidRPr="000058EB" w:rsidSect="00D5190B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10865" w14:textId="77777777" w:rsidR="000058EB" w:rsidRDefault="000058EB" w:rsidP="000058EB">
      <w:r>
        <w:separator/>
      </w:r>
    </w:p>
  </w:endnote>
  <w:endnote w:type="continuationSeparator" w:id="0">
    <w:p w14:paraId="66F0D5B2" w14:textId="77777777" w:rsidR="000058EB" w:rsidRDefault="000058EB" w:rsidP="0000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32892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369ED199" w14:textId="59D61732" w:rsidR="000058EB" w:rsidRPr="000058EB" w:rsidRDefault="000058EB">
        <w:pPr>
          <w:pStyle w:val="a5"/>
          <w:jc w:val="right"/>
          <w:rPr>
            <w:color w:val="auto"/>
          </w:rPr>
        </w:pPr>
        <w:r w:rsidRPr="000058EB">
          <w:rPr>
            <w:color w:val="auto"/>
          </w:rPr>
          <w:fldChar w:fldCharType="begin"/>
        </w:r>
        <w:r w:rsidRPr="000058EB">
          <w:rPr>
            <w:color w:val="auto"/>
          </w:rPr>
          <w:instrText>PAGE   \* MERGEFORMAT</w:instrText>
        </w:r>
        <w:r w:rsidRPr="000058EB">
          <w:rPr>
            <w:color w:val="auto"/>
          </w:rPr>
          <w:fldChar w:fldCharType="separate"/>
        </w:r>
        <w:r w:rsidRPr="000058EB">
          <w:rPr>
            <w:noProof/>
            <w:color w:val="auto"/>
            <w:lang w:val="ru-RU"/>
          </w:rPr>
          <w:t>1</w:t>
        </w:r>
        <w:r w:rsidRPr="000058EB">
          <w:rPr>
            <w:color w:val="auto"/>
          </w:rPr>
          <w:fldChar w:fldCharType="end"/>
        </w:r>
      </w:p>
    </w:sdtContent>
  </w:sdt>
  <w:p w14:paraId="1DC151FE" w14:textId="77777777" w:rsidR="000058EB" w:rsidRDefault="000058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F8925" w14:textId="77777777" w:rsidR="000058EB" w:rsidRDefault="000058EB" w:rsidP="000058EB">
      <w:r>
        <w:separator/>
      </w:r>
    </w:p>
  </w:footnote>
  <w:footnote w:type="continuationSeparator" w:id="0">
    <w:p w14:paraId="3EF460E3" w14:textId="77777777" w:rsidR="000058EB" w:rsidRDefault="000058EB" w:rsidP="00005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E4"/>
    <w:rsid w:val="000058EB"/>
    <w:rsid w:val="0005564F"/>
    <w:rsid w:val="000A12EB"/>
    <w:rsid w:val="00131EFE"/>
    <w:rsid w:val="00146569"/>
    <w:rsid w:val="00196697"/>
    <w:rsid w:val="001E731D"/>
    <w:rsid w:val="002154B6"/>
    <w:rsid w:val="00241079"/>
    <w:rsid w:val="00257B5C"/>
    <w:rsid w:val="003655D1"/>
    <w:rsid w:val="00385425"/>
    <w:rsid w:val="003C0D5D"/>
    <w:rsid w:val="005852D3"/>
    <w:rsid w:val="00594EC3"/>
    <w:rsid w:val="005F22EE"/>
    <w:rsid w:val="006606E4"/>
    <w:rsid w:val="00774C41"/>
    <w:rsid w:val="007A58D3"/>
    <w:rsid w:val="007F2C06"/>
    <w:rsid w:val="00C41725"/>
    <w:rsid w:val="00C44385"/>
    <w:rsid w:val="00CE1A92"/>
    <w:rsid w:val="00D5190B"/>
    <w:rsid w:val="00F51446"/>
    <w:rsid w:val="00FE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D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FF0000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8EB"/>
  </w:style>
  <w:style w:type="paragraph" w:styleId="a5">
    <w:name w:val="footer"/>
    <w:basedOn w:val="a"/>
    <w:link w:val="a6"/>
    <w:uiPriority w:val="99"/>
    <w:unhideWhenUsed/>
    <w:rsid w:val="00005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8EB"/>
  </w:style>
  <w:style w:type="paragraph" w:styleId="a7">
    <w:name w:val="No Spacing"/>
    <w:uiPriority w:val="1"/>
    <w:qFormat/>
    <w:rsid w:val="000058EB"/>
  </w:style>
  <w:style w:type="character" w:styleId="a8">
    <w:name w:val="Hyperlink"/>
    <w:basedOn w:val="a0"/>
    <w:uiPriority w:val="99"/>
    <w:unhideWhenUsed/>
    <w:rsid w:val="000058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FF0000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8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8EB"/>
  </w:style>
  <w:style w:type="paragraph" w:styleId="a5">
    <w:name w:val="footer"/>
    <w:basedOn w:val="a"/>
    <w:link w:val="a6"/>
    <w:uiPriority w:val="99"/>
    <w:unhideWhenUsed/>
    <w:rsid w:val="000058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8EB"/>
  </w:style>
  <w:style w:type="paragraph" w:styleId="a7">
    <w:name w:val="No Spacing"/>
    <w:uiPriority w:val="1"/>
    <w:qFormat/>
    <w:rsid w:val="000058EB"/>
  </w:style>
  <w:style w:type="character" w:styleId="a8">
    <w:name w:val="Hyperlink"/>
    <w:basedOn w:val="a0"/>
    <w:uiPriority w:val="99"/>
    <w:unhideWhenUsed/>
    <w:rsid w:val="00005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thiede@geoma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admin</cp:lastModifiedBy>
  <cp:revision>2</cp:revision>
  <cp:lastPrinted>2020-02-10T16:52:00Z</cp:lastPrinted>
  <dcterms:created xsi:type="dcterms:W3CDTF">2020-02-12T10:39:00Z</dcterms:created>
  <dcterms:modified xsi:type="dcterms:W3CDTF">2020-02-12T10:39:00Z</dcterms:modified>
</cp:coreProperties>
</file>